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D79BB" w14:textId="4A33C446" w:rsidR="006C5DEF" w:rsidRPr="000354EA" w:rsidRDefault="00C25D07" w:rsidP="006C5DEF">
      <w:pPr>
        <w:rPr>
          <w:caps/>
          <w:color w:val="auto"/>
          <w:sz w:val="32"/>
          <w:szCs w:val="24"/>
          <w:lang w:val="en-US"/>
        </w:rPr>
      </w:pPr>
      <w:r w:rsidRPr="000354EA">
        <w:rPr>
          <w:caps/>
          <w:color w:val="auto"/>
          <w:sz w:val="32"/>
          <w:szCs w:val="24"/>
          <w:lang w:val="en-US"/>
        </w:rPr>
        <w:t xml:space="preserve">Required </w:t>
      </w:r>
      <w:r w:rsidR="000354EA" w:rsidRPr="000354EA">
        <w:rPr>
          <w:caps/>
          <w:color w:val="auto"/>
          <w:sz w:val="32"/>
          <w:szCs w:val="24"/>
          <w:lang w:val="en-US"/>
        </w:rPr>
        <w:t>Syllabus Elements for UCOC</w:t>
      </w:r>
    </w:p>
    <w:p w14:paraId="4A30C878" w14:textId="77777777" w:rsidR="006C5DEF" w:rsidRDefault="006C5DEF" w:rsidP="002F423C">
      <w:pPr>
        <w:rPr>
          <w:color w:val="auto"/>
          <w:szCs w:val="24"/>
          <w:lang w:val="en-US"/>
        </w:rPr>
      </w:pPr>
    </w:p>
    <w:p w14:paraId="20413A87" w14:textId="22931DA4" w:rsidR="00B32580" w:rsidRDefault="002B70A2">
      <w:pPr>
        <w:rPr>
          <w:color w:val="auto"/>
          <w:szCs w:val="24"/>
          <w:lang w:val="en-US"/>
        </w:rPr>
      </w:pPr>
      <w:r w:rsidRPr="0027047B">
        <w:rPr>
          <w:color w:val="auto"/>
          <w:szCs w:val="24"/>
          <w:lang w:val="en-US"/>
        </w:rPr>
        <w:t xml:space="preserve">The following </w:t>
      </w:r>
      <w:r w:rsidR="00B32580" w:rsidRPr="0027047B">
        <w:rPr>
          <w:color w:val="auto"/>
          <w:szCs w:val="24"/>
          <w:lang w:val="en-US"/>
        </w:rPr>
        <w:t>outlines</w:t>
      </w:r>
      <w:r w:rsidRPr="0027047B">
        <w:rPr>
          <w:color w:val="auto"/>
          <w:szCs w:val="24"/>
          <w:lang w:val="en-US"/>
        </w:rPr>
        <w:t xml:space="preserve"> the</w:t>
      </w:r>
      <w:r w:rsidR="000E33C1" w:rsidRPr="0027047B">
        <w:rPr>
          <w:color w:val="auto"/>
          <w:szCs w:val="24"/>
          <w:lang w:val="en-US"/>
        </w:rPr>
        <w:t xml:space="preserve"> syllabus</w:t>
      </w:r>
      <w:r w:rsidRPr="0027047B">
        <w:rPr>
          <w:color w:val="auto"/>
          <w:szCs w:val="24"/>
          <w:lang w:val="en-US"/>
        </w:rPr>
        <w:t xml:space="preserve"> elements</w:t>
      </w:r>
      <w:r w:rsidR="00B32580" w:rsidRPr="0027047B">
        <w:rPr>
          <w:color w:val="auto"/>
          <w:szCs w:val="24"/>
          <w:lang w:val="en-US"/>
        </w:rPr>
        <w:t xml:space="preserve"> that are</w:t>
      </w:r>
      <w:r w:rsidRPr="0027047B">
        <w:rPr>
          <w:color w:val="auto"/>
          <w:szCs w:val="24"/>
          <w:lang w:val="en-US"/>
        </w:rPr>
        <w:t xml:space="preserve"> required for courses to be reviewed by </w:t>
      </w:r>
      <w:r w:rsidR="00037CB7" w:rsidRPr="0027047B">
        <w:rPr>
          <w:color w:val="auto"/>
          <w:szCs w:val="24"/>
          <w:lang w:val="en-US"/>
        </w:rPr>
        <w:t>the University Committee on Curriculum (</w:t>
      </w:r>
      <w:r w:rsidRPr="0027047B">
        <w:rPr>
          <w:color w:val="auto"/>
          <w:szCs w:val="24"/>
          <w:lang w:val="en-US"/>
        </w:rPr>
        <w:t>UCOC</w:t>
      </w:r>
      <w:r w:rsidR="00037CB7" w:rsidRPr="0027047B">
        <w:rPr>
          <w:color w:val="auto"/>
          <w:szCs w:val="24"/>
          <w:lang w:val="en-US"/>
        </w:rPr>
        <w:t>)</w:t>
      </w:r>
      <w:r w:rsidRPr="0027047B">
        <w:rPr>
          <w:color w:val="auto"/>
          <w:szCs w:val="24"/>
          <w:lang w:val="en-US"/>
        </w:rPr>
        <w:t xml:space="preserve">. For assistance with instructional and syllabus design, the </w:t>
      </w:r>
      <w:hyperlink r:id="rId7" w:history="1">
        <w:r w:rsidRPr="0027047B">
          <w:rPr>
            <w:rStyle w:val="Hyperlink"/>
            <w:color w:val="auto"/>
            <w:szCs w:val="24"/>
            <w:lang w:val="en-US"/>
          </w:rPr>
          <w:t xml:space="preserve">Center of </w:t>
        </w:r>
        <w:r w:rsidR="00F77D27" w:rsidRPr="0027047B">
          <w:rPr>
            <w:rStyle w:val="Hyperlink"/>
            <w:color w:val="auto"/>
            <w:szCs w:val="24"/>
            <w:lang w:val="en-US"/>
          </w:rPr>
          <w:t>Excellence</w:t>
        </w:r>
        <w:r w:rsidRPr="0027047B">
          <w:rPr>
            <w:rStyle w:val="Hyperlink"/>
            <w:color w:val="auto"/>
            <w:szCs w:val="24"/>
            <w:lang w:val="en-US"/>
          </w:rPr>
          <w:t xml:space="preserve"> in Teaching (CET)</w:t>
        </w:r>
      </w:hyperlink>
      <w:r w:rsidRPr="0027047B">
        <w:rPr>
          <w:color w:val="auto"/>
          <w:szCs w:val="24"/>
          <w:lang w:val="en-US"/>
        </w:rPr>
        <w:t xml:space="preserve"> provides training and resources. While </w:t>
      </w:r>
      <w:r w:rsidRPr="00A82DC0">
        <w:rPr>
          <w:color w:val="auto"/>
          <w:szCs w:val="24"/>
          <w:lang w:val="en-US"/>
        </w:rPr>
        <w:t xml:space="preserve">a specific template need </w:t>
      </w:r>
      <w:bookmarkStart w:id="0" w:name="_GoBack"/>
      <w:bookmarkEnd w:id="0"/>
      <w:r w:rsidRPr="00A82DC0">
        <w:rPr>
          <w:color w:val="auto"/>
          <w:szCs w:val="24"/>
          <w:lang w:val="en-US"/>
        </w:rPr>
        <w:t xml:space="preserve">not be used for the </w:t>
      </w:r>
      <w:r w:rsidR="00B32580" w:rsidRPr="00A82DC0">
        <w:rPr>
          <w:color w:val="auto"/>
          <w:szCs w:val="24"/>
          <w:lang w:val="en-US"/>
        </w:rPr>
        <w:t>purposes</w:t>
      </w:r>
      <w:r w:rsidRPr="00A82DC0">
        <w:rPr>
          <w:color w:val="auto"/>
          <w:szCs w:val="24"/>
          <w:lang w:val="en-US"/>
        </w:rPr>
        <w:t xml:space="preserve"> of UCOC review</w:t>
      </w:r>
      <w:r w:rsidRPr="0027047B">
        <w:rPr>
          <w:color w:val="auto"/>
          <w:szCs w:val="24"/>
          <w:lang w:val="en-US"/>
        </w:rPr>
        <w:t>, the CET hosts a fully fleshed</w:t>
      </w:r>
      <w:r w:rsidR="003E39C5" w:rsidRPr="0027047B">
        <w:rPr>
          <w:color w:val="auto"/>
          <w:szCs w:val="24"/>
          <w:lang w:val="en-US"/>
        </w:rPr>
        <w:t>-</w:t>
      </w:r>
      <w:r w:rsidRPr="0027047B">
        <w:rPr>
          <w:color w:val="auto"/>
          <w:szCs w:val="24"/>
          <w:lang w:val="en-US"/>
        </w:rPr>
        <w:t xml:space="preserve">out and accessible syllabus </w:t>
      </w:r>
      <w:r w:rsidR="00677B66" w:rsidRPr="0027047B">
        <w:rPr>
          <w:color w:val="auto"/>
          <w:szCs w:val="24"/>
          <w:lang w:val="en-US"/>
        </w:rPr>
        <w:t>template</w:t>
      </w:r>
      <w:r w:rsidRPr="0027047B">
        <w:rPr>
          <w:color w:val="auto"/>
          <w:szCs w:val="24"/>
          <w:lang w:val="en-US"/>
        </w:rPr>
        <w:t xml:space="preserve"> </w:t>
      </w:r>
      <w:r w:rsidR="00DA70C3" w:rsidRPr="0027047B">
        <w:rPr>
          <w:color w:val="auto"/>
          <w:szCs w:val="24"/>
          <w:lang w:val="en-US"/>
        </w:rPr>
        <w:t xml:space="preserve">that </w:t>
      </w:r>
      <w:r w:rsidR="00677B66" w:rsidRPr="0027047B">
        <w:rPr>
          <w:color w:val="auto"/>
          <w:szCs w:val="24"/>
          <w:lang w:val="en-US"/>
        </w:rPr>
        <w:t xml:space="preserve">includes additional design content and which </w:t>
      </w:r>
      <w:r w:rsidR="00DA70C3" w:rsidRPr="0027047B">
        <w:rPr>
          <w:color w:val="auto"/>
          <w:szCs w:val="24"/>
          <w:lang w:val="en-US"/>
        </w:rPr>
        <w:t>can be downloaded and customized</w:t>
      </w:r>
      <w:r w:rsidRPr="0027047B">
        <w:rPr>
          <w:color w:val="auto"/>
          <w:szCs w:val="24"/>
          <w:lang w:val="en-US"/>
        </w:rPr>
        <w:t xml:space="preserve">. </w:t>
      </w:r>
      <w:bookmarkStart w:id="1" w:name="_Hlk157760555"/>
    </w:p>
    <w:bookmarkEnd w:id="1"/>
    <w:p w14:paraId="618B3DC0" w14:textId="77777777" w:rsidR="002F423C" w:rsidRDefault="002F423C">
      <w:pPr>
        <w:rPr>
          <w:color w:val="auto"/>
          <w:szCs w:val="24"/>
          <w:lang w:val="en-US"/>
        </w:rPr>
      </w:pPr>
    </w:p>
    <w:p w14:paraId="1B58D956" w14:textId="77777777" w:rsidR="00E1711D" w:rsidRPr="0027047B" w:rsidRDefault="00E1711D">
      <w:pPr>
        <w:rPr>
          <w:color w:val="auto"/>
          <w:szCs w:val="24"/>
          <w:lang w:val="en-US"/>
        </w:rPr>
      </w:pPr>
    </w:p>
    <w:p w14:paraId="0DAA66EE" w14:textId="1486E73A" w:rsidR="00E0234D" w:rsidRPr="00E65E85" w:rsidRDefault="00547C01">
      <w:pPr>
        <w:pStyle w:val="Heading2"/>
        <w:rPr>
          <w:color w:val="auto"/>
          <w:u w:val="single"/>
          <w:lang w:val="en-US"/>
        </w:rPr>
      </w:pPr>
      <w:r w:rsidRPr="00E65E85">
        <w:rPr>
          <w:color w:val="auto"/>
          <w:u w:val="single"/>
          <w:lang w:val="en-US"/>
        </w:rPr>
        <w:t xml:space="preserve">Proposed </w:t>
      </w:r>
      <w:r w:rsidR="00E0234D" w:rsidRPr="00E65E85">
        <w:rPr>
          <w:color w:val="auto"/>
          <w:u w:val="single"/>
          <w:lang w:val="en-US"/>
        </w:rPr>
        <w:t xml:space="preserve">Course </w:t>
      </w:r>
      <w:r w:rsidR="002B70A2" w:rsidRPr="00E65E85">
        <w:rPr>
          <w:color w:val="auto"/>
          <w:u w:val="single"/>
          <w:lang w:val="en-US"/>
        </w:rPr>
        <w:t xml:space="preserve">ID </w:t>
      </w:r>
      <w:r w:rsidR="00E0234D" w:rsidRPr="00E65E85">
        <w:rPr>
          <w:color w:val="auto"/>
          <w:u w:val="single"/>
          <w:lang w:val="en-US"/>
        </w:rPr>
        <w:t xml:space="preserve">and </w:t>
      </w:r>
      <w:r w:rsidR="002B70A2" w:rsidRPr="00E65E85">
        <w:rPr>
          <w:color w:val="auto"/>
          <w:u w:val="single"/>
          <w:lang w:val="en-US"/>
        </w:rPr>
        <w:t>Title</w:t>
      </w:r>
    </w:p>
    <w:p w14:paraId="37AC1EE7" w14:textId="521276C8" w:rsidR="00257EDA" w:rsidRPr="00E65E85" w:rsidRDefault="00257EDA" w:rsidP="00214E1F">
      <w:pPr>
        <w:rPr>
          <w:color w:val="auto"/>
          <w:lang w:val="en-US"/>
        </w:rPr>
      </w:pPr>
    </w:p>
    <w:p w14:paraId="38F74821" w14:textId="5E11BA27" w:rsidR="0096428D" w:rsidRPr="00A82DC0" w:rsidRDefault="00F12CA3" w:rsidP="00623A2D">
      <w:pPr>
        <w:shd w:val="clear" w:color="auto" w:fill="F2F2F2" w:themeFill="background1" w:themeFillShade="F2"/>
        <w:rPr>
          <w:color w:val="auto"/>
          <w:lang w:val="en-US"/>
        </w:rPr>
      </w:pPr>
      <w:r w:rsidRPr="00E65E85">
        <w:rPr>
          <w:color w:val="auto"/>
          <w:lang w:val="en-US"/>
        </w:rPr>
        <w:t>e</w:t>
      </w:r>
      <w:r w:rsidR="00D83AFE" w:rsidRPr="00A82DC0">
        <w:rPr>
          <w:color w:val="auto"/>
          <w:lang w:val="en-US"/>
        </w:rPr>
        <w:t>.g</w:t>
      </w:r>
      <w:r w:rsidRPr="00E65E85">
        <w:rPr>
          <w:color w:val="auto"/>
          <w:lang w:val="en-US"/>
        </w:rPr>
        <w:t>.</w:t>
      </w:r>
      <w:r w:rsidR="00D83AFE" w:rsidRPr="00A82DC0">
        <w:rPr>
          <w:color w:val="auto"/>
          <w:lang w:val="en-US"/>
        </w:rPr>
        <w:t xml:space="preserve"> ECON 350 The World Economy </w:t>
      </w:r>
    </w:p>
    <w:p w14:paraId="204E8230" w14:textId="77777777" w:rsidR="00D83AFE" w:rsidRPr="00E65E85" w:rsidRDefault="00D83AFE" w:rsidP="00A82DC0">
      <w:pPr>
        <w:rPr>
          <w:color w:val="auto"/>
        </w:rPr>
      </w:pPr>
    </w:p>
    <w:p w14:paraId="4DAE1095" w14:textId="725AF18C" w:rsidR="00E0234D" w:rsidRPr="00E65E85" w:rsidRDefault="00547C01">
      <w:pPr>
        <w:pStyle w:val="Heading2"/>
        <w:rPr>
          <w:color w:val="auto"/>
          <w:u w:val="single"/>
        </w:rPr>
      </w:pPr>
      <w:r w:rsidRPr="00E65E85">
        <w:rPr>
          <w:color w:val="auto"/>
          <w:u w:val="single"/>
        </w:rPr>
        <w:t xml:space="preserve">Proposed </w:t>
      </w:r>
      <w:r w:rsidR="00F02241" w:rsidRPr="00E65E85">
        <w:rPr>
          <w:color w:val="auto"/>
          <w:u w:val="single"/>
        </w:rPr>
        <w:t xml:space="preserve">unit </w:t>
      </w:r>
      <w:r w:rsidRPr="00E65E85">
        <w:rPr>
          <w:color w:val="auto"/>
          <w:u w:val="single"/>
        </w:rPr>
        <w:t>value</w:t>
      </w:r>
      <w:r w:rsidR="00F02241" w:rsidRPr="00E65E85">
        <w:rPr>
          <w:color w:val="auto"/>
          <w:u w:val="single"/>
        </w:rPr>
        <w:t xml:space="preserve"> and contact hours</w:t>
      </w:r>
      <w:r w:rsidR="00F02241" w:rsidRPr="00E65E85" w:rsidDel="00547C01">
        <w:rPr>
          <w:color w:val="auto"/>
          <w:u w:val="single"/>
        </w:rPr>
        <w:t xml:space="preserve"> </w:t>
      </w:r>
    </w:p>
    <w:p w14:paraId="683F0274" w14:textId="77777777" w:rsidR="00F02241" w:rsidRPr="00E65E85" w:rsidRDefault="00F02241" w:rsidP="00A82DC0">
      <w:pPr>
        <w:rPr>
          <w:color w:val="auto"/>
        </w:rPr>
      </w:pPr>
    </w:p>
    <w:p w14:paraId="439F92B3" w14:textId="77777777" w:rsidR="00B566AD" w:rsidRPr="00E65E85" w:rsidRDefault="00B566AD" w:rsidP="00623A2D">
      <w:pPr>
        <w:shd w:val="clear" w:color="auto" w:fill="F2F2F2" w:themeFill="background1" w:themeFillShade="F2"/>
        <w:rPr>
          <w:color w:val="auto"/>
        </w:rPr>
      </w:pPr>
      <w:r w:rsidRPr="00E65E85">
        <w:rPr>
          <w:color w:val="auto"/>
        </w:rPr>
        <w:t>e</w:t>
      </w:r>
      <w:r w:rsidR="00F02241" w:rsidRPr="00A82DC0">
        <w:rPr>
          <w:color w:val="auto"/>
        </w:rPr>
        <w:t xml:space="preserve">.g. 4-units with 4-contact hours/week. </w:t>
      </w:r>
    </w:p>
    <w:p w14:paraId="540FBA9D" w14:textId="77777777" w:rsidR="00B566AD" w:rsidRPr="00E65E85" w:rsidRDefault="00B566AD" w:rsidP="00957A66">
      <w:pPr>
        <w:rPr>
          <w:color w:val="auto"/>
          <w:sz w:val="28"/>
          <w:szCs w:val="24"/>
        </w:rPr>
      </w:pPr>
    </w:p>
    <w:p w14:paraId="60975F40" w14:textId="77777777" w:rsidR="00325E01" w:rsidRDefault="00F02241" w:rsidP="00581A26">
      <w:pPr>
        <w:shd w:val="clear" w:color="auto" w:fill="F2F2F2" w:themeFill="background1" w:themeFillShade="F2"/>
        <w:rPr>
          <w:color w:val="auto"/>
        </w:rPr>
      </w:pPr>
      <w:r w:rsidRPr="005D2BDE">
        <w:rPr>
          <w:color w:val="auto"/>
          <w:u w:val="single"/>
        </w:rPr>
        <w:t>Note 1</w:t>
      </w:r>
      <w:r w:rsidRPr="00A82DC0">
        <w:rPr>
          <w:color w:val="auto"/>
        </w:rPr>
        <w:t xml:space="preserve">: </w:t>
      </w:r>
      <w:r w:rsidR="00C65ACE" w:rsidRPr="00E65E85">
        <w:rPr>
          <w:color w:val="auto"/>
        </w:rPr>
        <w:t>A</w:t>
      </w:r>
      <w:r w:rsidRPr="00A82DC0">
        <w:rPr>
          <w:color w:val="auto"/>
        </w:rPr>
        <w:t xml:space="preserve"> contact hour represents 50</w:t>
      </w:r>
      <w:r w:rsidR="00A82DC0">
        <w:rPr>
          <w:color w:val="auto"/>
        </w:rPr>
        <w:t xml:space="preserve"> </w:t>
      </w:r>
      <w:r w:rsidRPr="00A82DC0">
        <w:rPr>
          <w:color w:val="auto"/>
        </w:rPr>
        <w:t>minutes.</w:t>
      </w:r>
    </w:p>
    <w:p w14:paraId="0321F9AC" w14:textId="77777777" w:rsidR="00325E01" w:rsidRDefault="00325E01" w:rsidP="00325E01">
      <w:pPr>
        <w:rPr>
          <w:color w:val="auto"/>
        </w:rPr>
      </w:pPr>
    </w:p>
    <w:p w14:paraId="59FF3315" w14:textId="50B97EAB" w:rsidR="00F02241" w:rsidRPr="00A82DC0" w:rsidRDefault="00F02241" w:rsidP="00581A26">
      <w:pPr>
        <w:shd w:val="clear" w:color="auto" w:fill="F2F2F2" w:themeFill="background1" w:themeFillShade="F2"/>
        <w:rPr>
          <w:color w:val="auto"/>
        </w:rPr>
      </w:pPr>
      <w:r w:rsidRPr="005D2BDE">
        <w:rPr>
          <w:color w:val="auto"/>
          <w:u w:val="single"/>
        </w:rPr>
        <w:t>Note 2</w:t>
      </w:r>
      <w:r w:rsidRPr="00A82DC0">
        <w:rPr>
          <w:color w:val="auto"/>
        </w:rPr>
        <w:t>: The general expectation for a standard format course offered in a standard 15-week term is that the number of 50-minute contact hours per week should equal the number of semester units indicated and that one semester unit entails 1 hour of class time and 2 hours of outside work (3 hours total) per week. Please refer to the Contact Hours Reference document under Resources on the Curriculum Office website.</w:t>
      </w:r>
    </w:p>
    <w:p w14:paraId="2754BBF2" w14:textId="77777777" w:rsidR="00257EDA" w:rsidRPr="00E65E85" w:rsidRDefault="00257EDA">
      <w:pPr>
        <w:rPr>
          <w:color w:val="auto"/>
          <w:sz w:val="28"/>
          <w:szCs w:val="24"/>
        </w:rPr>
      </w:pPr>
    </w:p>
    <w:p w14:paraId="29BEF0A2" w14:textId="4C1031ED" w:rsidR="00E0234D" w:rsidRPr="00E65E85" w:rsidRDefault="00547C01">
      <w:pPr>
        <w:pStyle w:val="Heading2"/>
        <w:rPr>
          <w:color w:val="auto"/>
          <w:u w:val="single"/>
        </w:rPr>
      </w:pPr>
      <w:r w:rsidRPr="00E65E85">
        <w:rPr>
          <w:color w:val="auto"/>
          <w:u w:val="single"/>
        </w:rPr>
        <w:t xml:space="preserve">Proposed </w:t>
      </w:r>
      <w:r w:rsidR="00E0234D" w:rsidRPr="00E65E85">
        <w:rPr>
          <w:color w:val="auto"/>
          <w:u w:val="single"/>
        </w:rPr>
        <w:t>Term</w:t>
      </w:r>
      <w:r w:rsidRPr="00E65E85">
        <w:rPr>
          <w:color w:val="auto"/>
          <w:u w:val="single"/>
        </w:rPr>
        <w:t>(s) offered</w:t>
      </w:r>
    </w:p>
    <w:p w14:paraId="285F4C40" w14:textId="273BD1E2" w:rsidR="00547C01" w:rsidRPr="00E65E85" w:rsidRDefault="00547C01">
      <w:pPr>
        <w:rPr>
          <w:color w:val="auto"/>
        </w:rPr>
      </w:pPr>
    </w:p>
    <w:p w14:paraId="76B2CA2F" w14:textId="3CEF95CF" w:rsidR="002B70A2" w:rsidRPr="00A82DC0" w:rsidRDefault="002B70A2" w:rsidP="00581A26">
      <w:pPr>
        <w:shd w:val="clear" w:color="auto" w:fill="F2F2F2" w:themeFill="background1" w:themeFillShade="F2"/>
        <w:rPr>
          <w:color w:val="auto"/>
        </w:rPr>
      </w:pPr>
      <w:r w:rsidRPr="00A82DC0">
        <w:rPr>
          <w:color w:val="auto"/>
        </w:rPr>
        <w:t xml:space="preserve">Standard fall and spring sessions (001) require a final summative experience during the </w:t>
      </w:r>
      <w:r w:rsidR="00257EDA" w:rsidRPr="00A82DC0">
        <w:rPr>
          <w:color w:val="auto"/>
        </w:rPr>
        <w:t>u</w:t>
      </w:r>
      <w:r w:rsidRPr="00A82DC0">
        <w:rPr>
          <w:color w:val="auto"/>
        </w:rPr>
        <w:t>niversity</w:t>
      </w:r>
      <w:r w:rsidR="00257EDA" w:rsidRPr="00A82DC0">
        <w:rPr>
          <w:color w:val="auto"/>
        </w:rPr>
        <w:t>-</w:t>
      </w:r>
      <w:r w:rsidRPr="00A82DC0">
        <w:rPr>
          <w:color w:val="auto"/>
        </w:rPr>
        <w:t>scheduled final exam day and time</w:t>
      </w:r>
      <w:r w:rsidR="00F02241" w:rsidRPr="00A82DC0">
        <w:rPr>
          <w:color w:val="auto"/>
        </w:rPr>
        <w:t>.</w:t>
      </w:r>
    </w:p>
    <w:p w14:paraId="1ED3C047" w14:textId="77777777" w:rsidR="002B70A2" w:rsidRPr="00E65E85" w:rsidRDefault="002B70A2">
      <w:pPr>
        <w:rPr>
          <w:color w:val="auto"/>
        </w:rPr>
      </w:pPr>
    </w:p>
    <w:p w14:paraId="1D223BCA" w14:textId="2F76CAEA" w:rsidR="00E0234D" w:rsidRPr="00E65E85" w:rsidRDefault="00E0234D">
      <w:pPr>
        <w:pStyle w:val="Heading2"/>
        <w:rPr>
          <w:color w:val="auto"/>
          <w:u w:val="single"/>
        </w:rPr>
      </w:pPr>
      <w:r w:rsidRPr="00E65E85">
        <w:rPr>
          <w:color w:val="auto"/>
          <w:u w:val="single"/>
        </w:rPr>
        <w:t>Location</w:t>
      </w:r>
    </w:p>
    <w:p w14:paraId="7B5336E4" w14:textId="77777777" w:rsidR="00EA7639" w:rsidRPr="00E65E85" w:rsidRDefault="00EA7639" w:rsidP="00A82DC0">
      <w:pPr>
        <w:rPr>
          <w:color w:val="auto"/>
        </w:rPr>
      </w:pPr>
    </w:p>
    <w:p w14:paraId="63D35090" w14:textId="19FF3F99" w:rsidR="00885EBF" w:rsidRPr="00A82DC0" w:rsidRDefault="00547C01" w:rsidP="00581A26">
      <w:pPr>
        <w:shd w:val="clear" w:color="auto" w:fill="F2F2F2" w:themeFill="background1" w:themeFillShade="F2"/>
        <w:rPr>
          <w:bCs/>
          <w:color w:val="auto"/>
          <w:szCs w:val="24"/>
        </w:rPr>
      </w:pPr>
      <w:r w:rsidRPr="00A82DC0">
        <w:rPr>
          <w:bCs/>
          <w:color w:val="auto"/>
          <w:szCs w:val="24"/>
        </w:rPr>
        <w:t xml:space="preserve">For most courses, the response will be “A general purpose classroom” </w:t>
      </w:r>
      <w:proofErr w:type="spellStart"/>
      <w:r w:rsidRPr="00A82DC0">
        <w:rPr>
          <w:bCs/>
          <w:color w:val="auto"/>
          <w:szCs w:val="24"/>
        </w:rPr>
        <w:t>follwed</w:t>
      </w:r>
      <w:proofErr w:type="spellEnd"/>
      <w:r w:rsidRPr="00A82DC0">
        <w:rPr>
          <w:bCs/>
          <w:color w:val="auto"/>
          <w:szCs w:val="24"/>
        </w:rPr>
        <w:t xml:space="preserve"> by your estimate of the room capacity (e.g. “A general purpose classroom with a capa</w:t>
      </w:r>
      <w:r w:rsidR="00F02241" w:rsidRPr="00A82DC0">
        <w:rPr>
          <w:bCs/>
          <w:color w:val="auto"/>
          <w:szCs w:val="24"/>
        </w:rPr>
        <w:t>c</w:t>
      </w:r>
      <w:r w:rsidRPr="00A82DC0">
        <w:rPr>
          <w:bCs/>
          <w:color w:val="auto"/>
          <w:szCs w:val="24"/>
        </w:rPr>
        <w:t xml:space="preserve">ity of 19”).  If the proposed course requires special equipment such as a piano, 15 computer workstations, </w:t>
      </w:r>
      <w:r w:rsidR="00912768" w:rsidRPr="00A82DC0">
        <w:rPr>
          <w:bCs/>
          <w:color w:val="auto"/>
          <w:szCs w:val="24"/>
        </w:rPr>
        <w:t>a Swedish ladder, etc., please identify it here. You may also provide an exact p</w:t>
      </w:r>
      <w:r w:rsidR="002B70A2" w:rsidRPr="00A82DC0">
        <w:rPr>
          <w:bCs/>
          <w:color w:val="auto"/>
          <w:szCs w:val="24"/>
        </w:rPr>
        <w:t xml:space="preserve">hysical address </w:t>
      </w:r>
      <w:r w:rsidR="00F02241" w:rsidRPr="00A82DC0">
        <w:rPr>
          <w:bCs/>
          <w:color w:val="auto"/>
          <w:szCs w:val="24"/>
        </w:rPr>
        <w:t>if the course requires a</w:t>
      </w:r>
      <w:r w:rsidR="00912768" w:rsidRPr="00A82DC0">
        <w:rPr>
          <w:bCs/>
          <w:color w:val="auto"/>
          <w:szCs w:val="24"/>
        </w:rPr>
        <w:t xml:space="preserve"> special-purpose classroom that </w:t>
      </w:r>
      <w:r w:rsidR="00F02241" w:rsidRPr="00A82DC0">
        <w:rPr>
          <w:bCs/>
          <w:color w:val="auto"/>
          <w:szCs w:val="24"/>
        </w:rPr>
        <w:t>is</w:t>
      </w:r>
      <w:r w:rsidR="00912768" w:rsidRPr="00A82DC0">
        <w:rPr>
          <w:bCs/>
          <w:color w:val="auto"/>
          <w:szCs w:val="24"/>
        </w:rPr>
        <w:t xml:space="preserve"> not under the control of Classroom </w:t>
      </w:r>
      <w:proofErr w:type="spellStart"/>
      <w:r w:rsidR="00912768" w:rsidRPr="00A82DC0">
        <w:rPr>
          <w:bCs/>
          <w:color w:val="auto"/>
          <w:szCs w:val="24"/>
        </w:rPr>
        <w:t>Sceduling</w:t>
      </w:r>
      <w:proofErr w:type="spellEnd"/>
      <w:r w:rsidR="00912768" w:rsidRPr="00A82DC0">
        <w:rPr>
          <w:bCs/>
          <w:color w:val="auto"/>
          <w:szCs w:val="24"/>
        </w:rPr>
        <w:t xml:space="preserve"> </w:t>
      </w:r>
      <w:r w:rsidR="002B70A2" w:rsidRPr="00A82DC0">
        <w:rPr>
          <w:bCs/>
          <w:color w:val="auto"/>
          <w:szCs w:val="24"/>
        </w:rPr>
        <w:t>and/or course-related URLs, etc</w:t>
      </w:r>
      <w:r w:rsidR="00037CB7" w:rsidRPr="00A82DC0">
        <w:rPr>
          <w:bCs/>
          <w:color w:val="auto"/>
          <w:szCs w:val="24"/>
        </w:rPr>
        <w:t>., i</w:t>
      </w:r>
      <w:r w:rsidR="00885EBF" w:rsidRPr="00A82DC0">
        <w:rPr>
          <w:bCs/>
          <w:color w:val="auto"/>
          <w:szCs w:val="24"/>
        </w:rPr>
        <w:t>f known.</w:t>
      </w:r>
    </w:p>
    <w:p w14:paraId="3B723831" w14:textId="4892FD02" w:rsidR="002B70A2" w:rsidRPr="00E65E85" w:rsidRDefault="00E1711D" w:rsidP="00623A2D">
      <w:pPr>
        <w:pBdr>
          <w:top w:val="none" w:sz="0" w:space="0" w:color="auto"/>
          <w:left w:val="none" w:sz="0" w:space="0" w:color="auto"/>
          <w:bottom w:val="none" w:sz="0" w:space="0" w:color="auto"/>
          <w:right w:val="none" w:sz="0" w:space="0" w:color="auto"/>
          <w:between w:val="none" w:sz="0" w:space="0" w:color="auto"/>
        </w:pBdr>
        <w:rPr>
          <w:color w:val="auto"/>
        </w:rPr>
      </w:pPr>
      <w:r>
        <w:rPr>
          <w:color w:val="auto"/>
        </w:rPr>
        <w:br w:type="page"/>
      </w:r>
    </w:p>
    <w:p w14:paraId="455C6C0E" w14:textId="1C93AC49" w:rsidR="00E0234D" w:rsidRPr="00E65E85" w:rsidRDefault="00E0234D">
      <w:pPr>
        <w:pStyle w:val="Heading2"/>
        <w:rPr>
          <w:color w:val="auto"/>
          <w:u w:val="single"/>
        </w:rPr>
      </w:pPr>
      <w:r w:rsidRPr="00E65E85">
        <w:rPr>
          <w:color w:val="auto"/>
          <w:u w:val="single"/>
        </w:rPr>
        <w:lastRenderedPageBreak/>
        <w:t>Instructor</w:t>
      </w:r>
    </w:p>
    <w:p w14:paraId="68453DD1" w14:textId="77777777" w:rsidR="00EA7639" w:rsidRPr="00E65E85" w:rsidRDefault="00EA7639" w:rsidP="00A82DC0">
      <w:pPr>
        <w:rPr>
          <w:color w:val="auto"/>
        </w:rPr>
      </w:pPr>
    </w:p>
    <w:p w14:paraId="6C9AAE7C" w14:textId="147F0FED" w:rsidR="00E0234D" w:rsidRPr="00A82DC0" w:rsidRDefault="00885EBF" w:rsidP="00581A26">
      <w:pPr>
        <w:shd w:val="clear" w:color="auto" w:fill="F2F2F2" w:themeFill="background1" w:themeFillShade="F2"/>
        <w:rPr>
          <w:color w:val="auto"/>
        </w:rPr>
      </w:pPr>
      <w:r w:rsidRPr="00A82DC0">
        <w:rPr>
          <w:color w:val="auto"/>
        </w:rPr>
        <w:t>If known</w:t>
      </w:r>
      <w:r w:rsidR="003507DB">
        <w:rPr>
          <w:color w:val="auto"/>
        </w:rPr>
        <w:t>. O</w:t>
      </w:r>
      <w:r w:rsidR="00912768" w:rsidRPr="00A82DC0">
        <w:rPr>
          <w:color w:val="auto"/>
        </w:rPr>
        <w:t xml:space="preserve">r “Staff” if the course may be taught by a </w:t>
      </w:r>
      <w:r w:rsidR="005B7435" w:rsidRPr="00A82DC0">
        <w:rPr>
          <w:color w:val="auto"/>
        </w:rPr>
        <w:t xml:space="preserve">several faculty in the </w:t>
      </w:r>
      <w:proofErr w:type="spellStart"/>
      <w:r w:rsidR="005B7435" w:rsidRPr="00A82DC0">
        <w:rPr>
          <w:color w:val="auto"/>
        </w:rPr>
        <w:t>deparrtment</w:t>
      </w:r>
      <w:proofErr w:type="spellEnd"/>
      <w:r w:rsidR="00912768" w:rsidRPr="00A82DC0">
        <w:rPr>
          <w:color w:val="auto"/>
        </w:rPr>
        <w:t>.</w:t>
      </w:r>
    </w:p>
    <w:p w14:paraId="724C5B44" w14:textId="77777777" w:rsidR="00885EBF" w:rsidRPr="00E65E85" w:rsidRDefault="00885EBF">
      <w:pPr>
        <w:rPr>
          <w:color w:val="auto"/>
        </w:rPr>
      </w:pPr>
    </w:p>
    <w:p w14:paraId="7C025712" w14:textId="16B9D44F" w:rsidR="00885EBF" w:rsidRPr="00E65E85" w:rsidRDefault="00E0234D">
      <w:pPr>
        <w:pStyle w:val="Heading2"/>
        <w:rPr>
          <w:color w:val="auto"/>
          <w:u w:val="single"/>
        </w:rPr>
      </w:pPr>
      <w:r w:rsidRPr="00E65E85">
        <w:rPr>
          <w:color w:val="auto"/>
          <w:u w:val="single"/>
        </w:rPr>
        <w:t>Contact Info</w:t>
      </w:r>
    </w:p>
    <w:p w14:paraId="5D5533FA" w14:textId="77777777" w:rsidR="00EA7639" w:rsidRPr="00E65E85" w:rsidRDefault="00EA7639">
      <w:pPr>
        <w:rPr>
          <w:color w:val="auto"/>
        </w:rPr>
      </w:pPr>
    </w:p>
    <w:p w14:paraId="73F66C31" w14:textId="35DEE3D6" w:rsidR="00885EBF" w:rsidRPr="00A82DC0" w:rsidRDefault="00002679" w:rsidP="00581A26">
      <w:pPr>
        <w:shd w:val="clear" w:color="auto" w:fill="F2F2F2" w:themeFill="background1" w:themeFillShade="F2"/>
        <w:rPr>
          <w:color w:val="auto"/>
        </w:rPr>
      </w:pPr>
      <w:r w:rsidRPr="00E65E85">
        <w:rPr>
          <w:color w:val="auto"/>
        </w:rPr>
        <w:t>The course proposer, i</w:t>
      </w:r>
      <w:r w:rsidR="00885EBF" w:rsidRPr="00A82DC0">
        <w:rPr>
          <w:color w:val="auto"/>
        </w:rPr>
        <w:t>f known</w:t>
      </w:r>
      <w:r w:rsidR="00E43915" w:rsidRPr="00E65E85">
        <w:rPr>
          <w:color w:val="auto"/>
        </w:rPr>
        <w:t>. O</w:t>
      </w:r>
      <w:r w:rsidR="000E2EA6" w:rsidRPr="00E65E85">
        <w:rPr>
          <w:color w:val="auto"/>
        </w:rPr>
        <w:t>r t</w:t>
      </w:r>
      <w:r w:rsidR="00912768" w:rsidRPr="00A82DC0">
        <w:rPr>
          <w:color w:val="auto"/>
        </w:rPr>
        <w:t>he Department</w:t>
      </w:r>
      <w:r w:rsidR="00F02241" w:rsidRPr="00A82DC0">
        <w:rPr>
          <w:color w:val="auto"/>
        </w:rPr>
        <w:t>/</w:t>
      </w:r>
      <w:r w:rsidR="00912768" w:rsidRPr="00A82DC0">
        <w:rPr>
          <w:color w:val="auto"/>
        </w:rPr>
        <w:t xml:space="preserve">Program Chair </w:t>
      </w:r>
      <w:r w:rsidR="00F02241" w:rsidRPr="00A82DC0">
        <w:rPr>
          <w:color w:val="auto"/>
        </w:rPr>
        <w:t xml:space="preserve">or the Department Curriculum Coordinator </w:t>
      </w:r>
      <w:r w:rsidR="00912768" w:rsidRPr="00A82DC0">
        <w:rPr>
          <w:color w:val="auto"/>
        </w:rPr>
        <w:t xml:space="preserve">will </w:t>
      </w:r>
      <w:r w:rsidR="00F02241" w:rsidRPr="00A82DC0">
        <w:rPr>
          <w:color w:val="auto"/>
        </w:rPr>
        <w:t xml:space="preserve">often </w:t>
      </w:r>
      <w:r w:rsidR="00912768" w:rsidRPr="00A82DC0">
        <w:rPr>
          <w:color w:val="auto"/>
        </w:rPr>
        <w:t>suffice.</w:t>
      </w:r>
    </w:p>
    <w:p w14:paraId="1A44E133" w14:textId="77777777" w:rsidR="002B7BCD" w:rsidRPr="00E65E85" w:rsidRDefault="002B7BCD">
      <w:pPr>
        <w:rPr>
          <w:color w:val="auto"/>
        </w:rPr>
      </w:pPr>
    </w:p>
    <w:p w14:paraId="153CDF28" w14:textId="0D57D88B" w:rsidR="00E0234D" w:rsidRPr="00E65E85" w:rsidRDefault="00E0234D">
      <w:pPr>
        <w:pStyle w:val="Heading2"/>
        <w:rPr>
          <w:color w:val="auto"/>
          <w:u w:val="single"/>
          <w:lang w:val="en-US"/>
        </w:rPr>
      </w:pPr>
      <w:r w:rsidRPr="00E65E85">
        <w:rPr>
          <w:color w:val="auto"/>
          <w:u w:val="single"/>
          <w:lang w:val="en-US"/>
        </w:rPr>
        <w:t>Course Description</w:t>
      </w:r>
      <w:r w:rsidR="00E45E24" w:rsidRPr="00E65E85">
        <w:rPr>
          <w:color w:val="auto"/>
          <w:u w:val="single"/>
          <w:lang w:val="en-US"/>
        </w:rPr>
        <w:t xml:space="preserve"> </w:t>
      </w:r>
    </w:p>
    <w:p w14:paraId="7E1B0A75" w14:textId="77777777" w:rsidR="00EA7639" w:rsidRPr="00E65E85" w:rsidRDefault="00EA7639" w:rsidP="00A82DC0">
      <w:pPr>
        <w:rPr>
          <w:color w:val="auto"/>
          <w:lang w:val="en-US"/>
        </w:rPr>
      </w:pPr>
    </w:p>
    <w:p w14:paraId="7B76C968" w14:textId="45C45473" w:rsidR="00D90CDD" w:rsidRPr="00A82DC0" w:rsidRDefault="00D90CDD" w:rsidP="00581A26">
      <w:pPr>
        <w:pStyle w:val="NoSpacing"/>
        <w:shd w:val="clear" w:color="auto" w:fill="F2F2F2" w:themeFill="background1" w:themeFillShade="F2"/>
        <w:rPr>
          <w:color w:val="auto"/>
          <w:sz w:val="24"/>
          <w:szCs w:val="24"/>
          <w:lang w:val="en-US"/>
        </w:rPr>
      </w:pPr>
      <w:r w:rsidRPr="00A82DC0">
        <w:rPr>
          <w:color w:val="auto"/>
          <w:sz w:val="24"/>
          <w:szCs w:val="24"/>
          <w:lang w:val="en-US"/>
        </w:rPr>
        <w:t xml:space="preserve">The </w:t>
      </w:r>
      <w:r w:rsidR="00F77A12" w:rsidRPr="00A82DC0">
        <w:rPr>
          <w:color w:val="auto"/>
          <w:sz w:val="24"/>
          <w:szCs w:val="24"/>
          <w:lang w:val="en-US"/>
        </w:rPr>
        <w:t>c</w:t>
      </w:r>
      <w:r w:rsidRPr="00A82DC0">
        <w:rPr>
          <w:color w:val="auto"/>
          <w:sz w:val="24"/>
          <w:szCs w:val="24"/>
          <w:lang w:val="en-US"/>
        </w:rPr>
        <w:t xml:space="preserve">ourse </w:t>
      </w:r>
      <w:r w:rsidR="00F77A12" w:rsidRPr="00A82DC0">
        <w:rPr>
          <w:color w:val="auto"/>
          <w:sz w:val="24"/>
          <w:szCs w:val="24"/>
          <w:lang w:val="en-US"/>
        </w:rPr>
        <w:t>d</w:t>
      </w:r>
      <w:r w:rsidRPr="00A82DC0">
        <w:rPr>
          <w:color w:val="auto"/>
          <w:sz w:val="24"/>
          <w:szCs w:val="24"/>
          <w:lang w:val="en-US"/>
        </w:rPr>
        <w:t xml:space="preserve">escription is an expanded version of the description published in the University </w:t>
      </w:r>
      <w:r w:rsidR="00EA7639" w:rsidRPr="00E65E85">
        <w:rPr>
          <w:color w:val="auto"/>
          <w:sz w:val="24"/>
          <w:szCs w:val="24"/>
          <w:lang w:val="en-US"/>
        </w:rPr>
        <w:t>C</w:t>
      </w:r>
      <w:r w:rsidRPr="00A82DC0">
        <w:rPr>
          <w:color w:val="auto"/>
          <w:sz w:val="24"/>
          <w:szCs w:val="24"/>
          <w:lang w:val="en-US"/>
        </w:rPr>
        <w:t xml:space="preserve">atalog. </w:t>
      </w:r>
      <w:r w:rsidR="00EA7639" w:rsidRPr="00E65E85">
        <w:rPr>
          <w:color w:val="auto"/>
          <w:sz w:val="24"/>
          <w:szCs w:val="24"/>
          <w:lang w:val="en-US"/>
        </w:rPr>
        <w:t xml:space="preserve">Unlike the Catalog description, this </w:t>
      </w:r>
      <w:proofErr w:type="spellStart"/>
      <w:r w:rsidR="00EA7639" w:rsidRPr="00E65E85">
        <w:rPr>
          <w:color w:val="auto"/>
          <w:sz w:val="24"/>
          <w:szCs w:val="24"/>
          <w:lang w:val="en-US"/>
        </w:rPr>
        <w:t>decription</w:t>
      </w:r>
      <w:proofErr w:type="spellEnd"/>
      <w:r w:rsidR="00EA7639" w:rsidRPr="00E65E85">
        <w:rPr>
          <w:color w:val="auto"/>
          <w:sz w:val="24"/>
          <w:szCs w:val="24"/>
          <w:lang w:val="en-US"/>
        </w:rPr>
        <w:t xml:space="preserve"> should use complete sentences to d</w:t>
      </w:r>
      <w:r w:rsidRPr="00A82DC0">
        <w:rPr>
          <w:color w:val="auto"/>
          <w:sz w:val="24"/>
          <w:szCs w:val="24"/>
          <w:lang w:val="en-US"/>
        </w:rPr>
        <w:t>escribe the student audience for whom the course is appropriate</w:t>
      </w:r>
      <w:r w:rsidR="00EA7639" w:rsidRPr="00E65E85">
        <w:rPr>
          <w:color w:val="auto"/>
          <w:sz w:val="24"/>
          <w:szCs w:val="24"/>
          <w:lang w:val="en-US"/>
        </w:rPr>
        <w:t>, e</w:t>
      </w:r>
      <w:r w:rsidR="008B7C4B" w:rsidRPr="00A82DC0">
        <w:rPr>
          <w:color w:val="auto"/>
          <w:sz w:val="24"/>
          <w:szCs w:val="24"/>
          <w:lang w:val="en-US"/>
        </w:rPr>
        <w:t>laborate on course topics</w:t>
      </w:r>
      <w:r w:rsidR="00EA7639" w:rsidRPr="00E65E85">
        <w:rPr>
          <w:color w:val="auto"/>
          <w:sz w:val="24"/>
          <w:szCs w:val="24"/>
          <w:lang w:val="en-US"/>
        </w:rPr>
        <w:t xml:space="preserve">, and </w:t>
      </w:r>
      <w:r w:rsidR="008B7C4B" w:rsidRPr="00A82DC0">
        <w:rPr>
          <w:color w:val="auto"/>
          <w:sz w:val="24"/>
          <w:szCs w:val="24"/>
          <w:lang w:val="en-US"/>
        </w:rPr>
        <w:t>provide a</w:t>
      </w:r>
      <w:r w:rsidRPr="00A82DC0">
        <w:rPr>
          <w:color w:val="auto"/>
          <w:sz w:val="24"/>
          <w:szCs w:val="24"/>
          <w:lang w:val="en-US"/>
        </w:rPr>
        <w:t>spirational statements</w:t>
      </w:r>
      <w:r w:rsidR="00730073" w:rsidRPr="00A82DC0">
        <w:rPr>
          <w:color w:val="auto"/>
          <w:sz w:val="24"/>
          <w:szCs w:val="24"/>
          <w:lang w:val="en-US"/>
        </w:rPr>
        <w:t xml:space="preserve"> as appropriate.</w:t>
      </w:r>
    </w:p>
    <w:p w14:paraId="050B7C2C" w14:textId="77777777" w:rsidR="00037CB7" w:rsidRPr="00E65E85" w:rsidRDefault="00037CB7">
      <w:pPr>
        <w:pStyle w:val="NoSpacing"/>
        <w:rPr>
          <w:color w:val="auto"/>
          <w:sz w:val="24"/>
          <w:szCs w:val="24"/>
          <w:lang w:val="en-US"/>
        </w:rPr>
      </w:pPr>
    </w:p>
    <w:p w14:paraId="2728348F" w14:textId="502F2185" w:rsidR="00E0234D" w:rsidRPr="00E65E85" w:rsidRDefault="00912768">
      <w:pPr>
        <w:pStyle w:val="Heading2"/>
        <w:rPr>
          <w:color w:val="auto"/>
          <w:u w:val="single"/>
        </w:rPr>
      </w:pPr>
      <w:r w:rsidRPr="00E65E85">
        <w:rPr>
          <w:color w:val="auto"/>
          <w:u w:val="single"/>
        </w:rPr>
        <w:t xml:space="preserve">Course </w:t>
      </w:r>
      <w:r w:rsidR="006F2F3B" w:rsidRPr="00E65E85">
        <w:rPr>
          <w:color w:val="auto"/>
          <w:u w:val="single"/>
        </w:rPr>
        <w:t xml:space="preserve">Learning </w:t>
      </w:r>
      <w:r w:rsidR="00E0234D" w:rsidRPr="00E65E85">
        <w:rPr>
          <w:color w:val="auto"/>
          <w:u w:val="single"/>
        </w:rPr>
        <w:t>Objectives</w:t>
      </w:r>
      <w:r w:rsidRPr="00E65E85">
        <w:rPr>
          <w:color w:val="auto"/>
          <w:u w:val="single"/>
        </w:rPr>
        <w:t xml:space="preserve"> and Outcomes</w:t>
      </w:r>
    </w:p>
    <w:p w14:paraId="184AB2DC" w14:textId="77777777" w:rsidR="00EA7639" w:rsidRPr="00A82DC0" w:rsidRDefault="00EA7639" w:rsidP="00A82DC0">
      <w:pPr>
        <w:rPr>
          <w:color w:val="auto"/>
        </w:rPr>
      </w:pPr>
    </w:p>
    <w:p w14:paraId="13C665A0" w14:textId="74A38133" w:rsidR="00EA7639" w:rsidRPr="00E65E85" w:rsidRDefault="00912768" w:rsidP="00581A26">
      <w:pPr>
        <w:shd w:val="clear" w:color="auto" w:fill="F2F2F2" w:themeFill="background1" w:themeFillShade="F2"/>
        <w:rPr>
          <w:color w:val="auto"/>
          <w:lang w:val="en-US"/>
        </w:rPr>
      </w:pPr>
      <w:r w:rsidRPr="00A82DC0">
        <w:rPr>
          <w:color w:val="auto"/>
          <w:lang w:val="en-US"/>
        </w:rPr>
        <w:t xml:space="preserve">These may be in list form. Course </w:t>
      </w:r>
      <w:r w:rsidR="00900C70" w:rsidRPr="00E65E85">
        <w:rPr>
          <w:color w:val="auto"/>
          <w:lang w:val="en-US"/>
        </w:rPr>
        <w:t xml:space="preserve">learning </w:t>
      </w:r>
      <w:r w:rsidRPr="00A82DC0">
        <w:rPr>
          <w:color w:val="auto"/>
          <w:lang w:val="en-US"/>
        </w:rPr>
        <w:t xml:space="preserve">objectives are often aspirational and identify what the instructor intends to teach during the course. </w:t>
      </w:r>
      <w:r w:rsidR="00D90CDD" w:rsidRPr="00A82DC0">
        <w:rPr>
          <w:color w:val="auto"/>
          <w:lang w:val="en-US"/>
        </w:rPr>
        <w:t xml:space="preserve">Learning </w:t>
      </w:r>
      <w:r w:rsidRPr="00A82DC0">
        <w:rPr>
          <w:color w:val="auto"/>
          <w:lang w:val="en-US"/>
        </w:rPr>
        <w:t xml:space="preserve">outcomes </w:t>
      </w:r>
      <w:r w:rsidR="00D90CDD" w:rsidRPr="00A82DC0">
        <w:rPr>
          <w:color w:val="auto"/>
          <w:lang w:val="en-US"/>
        </w:rPr>
        <w:t>identify specific</w:t>
      </w:r>
      <w:r w:rsidR="00900C70" w:rsidRPr="00E65E85">
        <w:rPr>
          <w:color w:val="auto"/>
          <w:lang w:val="en-US"/>
        </w:rPr>
        <w:t xml:space="preserve"> indicators that demonstrate learning objectives are being achieved</w:t>
      </w:r>
      <w:r w:rsidR="00D90CDD" w:rsidRPr="00A82DC0">
        <w:rPr>
          <w:color w:val="auto"/>
          <w:lang w:val="en-US"/>
        </w:rPr>
        <w:t xml:space="preserve">, </w:t>
      </w:r>
      <w:r w:rsidR="00900C70" w:rsidRPr="00E65E85">
        <w:rPr>
          <w:color w:val="auto"/>
          <w:lang w:val="en-US"/>
        </w:rPr>
        <w:t xml:space="preserve">whether those indices are quantitative (i.e. </w:t>
      </w:r>
      <w:r w:rsidR="00D90CDD" w:rsidRPr="00A82DC0">
        <w:rPr>
          <w:color w:val="auto"/>
          <w:lang w:val="en-US"/>
        </w:rPr>
        <w:t>measurable</w:t>
      </w:r>
      <w:r w:rsidR="00900C70" w:rsidRPr="00E65E85">
        <w:rPr>
          <w:color w:val="auto"/>
          <w:lang w:val="en-US"/>
        </w:rPr>
        <w:t xml:space="preserve"> skills, quantifiable indices, etc.) or qualitative (i.e. survey results or other narrative forms)</w:t>
      </w:r>
      <w:r w:rsidR="00D90CDD" w:rsidRPr="00A82DC0">
        <w:rPr>
          <w:color w:val="auto"/>
          <w:lang w:val="en-US"/>
        </w:rPr>
        <w:t xml:space="preserve">. </w:t>
      </w:r>
    </w:p>
    <w:p w14:paraId="717B8A64" w14:textId="77777777" w:rsidR="00EA7639" w:rsidRPr="00E65E85" w:rsidRDefault="00EA7639">
      <w:pPr>
        <w:rPr>
          <w:color w:val="auto"/>
          <w:lang w:val="en-US"/>
        </w:rPr>
      </w:pPr>
    </w:p>
    <w:p w14:paraId="304AFD9F" w14:textId="6E4A149F" w:rsidR="00D90CDD" w:rsidRPr="00A82DC0" w:rsidRDefault="00730073" w:rsidP="00581A26">
      <w:pPr>
        <w:shd w:val="clear" w:color="auto" w:fill="F2F2F2" w:themeFill="background1" w:themeFillShade="F2"/>
        <w:rPr>
          <w:color w:val="auto"/>
          <w:lang w:val="en-US"/>
        </w:rPr>
      </w:pPr>
      <w:r w:rsidRPr="00957A66">
        <w:rPr>
          <w:color w:val="auto"/>
          <w:u w:val="single"/>
          <w:lang w:val="en-US"/>
        </w:rPr>
        <w:t>Note</w:t>
      </w:r>
      <w:r w:rsidR="00D90CDD" w:rsidRPr="00A82DC0">
        <w:rPr>
          <w:color w:val="auto"/>
          <w:lang w:val="en-US"/>
        </w:rPr>
        <w:t xml:space="preserve">: For assistance with developing </w:t>
      </w:r>
      <w:r w:rsidR="00912768" w:rsidRPr="00A82DC0">
        <w:rPr>
          <w:color w:val="auto"/>
          <w:lang w:val="en-US"/>
        </w:rPr>
        <w:t xml:space="preserve">course </w:t>
      </w:r>
      <w:r w:rsidR="00D90CDD" w:rsidRPr="00A82DC0">
        <w:rPr>
          <w:color w:val="auto"/>
          <w:lang w:val="en-US"/>
        </w:rPr>
        <w:t>objectives</w:t>
      </w:r>
      <w:r w:rsidR="00912768" w:rsidRPr="00A82DC0">
        <w:rPr>
          <w:color w:val="auto"/>
          <w:lang w:val="en-US"/>
        </w:rPr>
        <w:t xml:space="preserve"> and learning outcomes</w:t>
      </w:r>
      <w:r w:rsidR="00D90CDD" w:rsidRPr="00A82DC0">
        <w:rPr>
          <w:color w:val="auto"/>
          <w:lang w:val="en-US"/>
        </w:rPr>
        <w:t xml:space="preserve">, see </w:t>
      </w:r>
      <w:r w:rsidR="00F158BE" w:rsidRPr="00A82DC0">
        <w:rPr>
          <w:color w:val="auto"/>
          <w:lang w:val="en-US"/>
        </w:rPr>
        <w:t>the CET website</w:t>
      </w:r>
      <w:r w:rsidR="00EA7639" w:rsidRPr="00E65E85">
        <w:rPr>
          <w:color w:val="auto"/>
          <w:lang w:val="en-US"/>
        </w:rPr>
        <w:t xml:space="preserve"> for resources</w:t>
      </w:r>
      <w:r w:rsidRPr="00A82DC0">
        <w:rPr>
          <w:color w:val="auto"/>
          <w:lang w:val="en-US"/>
        </w:rPr>
        <w:t>.</w:t>
      </w:r>
    </w:p>
    <w:p w14:paraId="5310F23D" w14:textId="77777777" w:rsidR="002B7BCD" w:rsidRPr="00E65E85" w:rsidRDefault="002B7BCD">
      <w:pPr>
        <w:rPr>
          <w:color w:val="auto"/>
          <w:lang w:val="en-US"/>
        </w:rPr>
      </w:pPr>
    </w:p>
    <w:p w14:paraId="1C1A0F50" w14:textId="51FFBF48" w:rsidR="00604579" w:rsidRPr="00E65E85" w:rsidRDefault="00E0234D">
      <w:pPr>
        <w:pStyle w:val="Heading2"/>
        <w:rPr>
          <w:color w:val="auto"/>
          <w:u w:val="single"/>
          <w:lang w:val="en-US"/>
        </w:rPr>
      </w:pPr>
      <w:r w:rsidRPr="00E65E85">
        <w:rPr>
          <w:color w:val="auto"/>
          <w:u w:val="single"/>
          <w:lang w:val="en-US"/>
        </w:rPr>
        <w:t>Prerequisite</w:t>
      </w:r>
      <w:r w:rsidR="00037CB7" w:rsidRPr="00E65E85">
        <w:rPr>
          <w:color w:val="auto"/>
          <w:u w:val="single"/>
          <w:lang w:val="en-US"/>
        </w:rPr>
        <w:t>s, Co-requisites</w:t>
      </w:r>
    </w:p>
    <w:p w14:paraId="5B5A1575" w14:textId="77777777" w:rsidR="00EA7639" w:rsidRPr="00E65E85" w:rsidRDefault="00EA7639" w:rsidP="00A82DC0">
      <w:pPr>
        <w:rPr>
          <w:color w:val="auto"/>
          <w:lang w:val="en-US"/>
        </w:rPr>
      </w:pPr>
    </w:p>
    <w:p w14:paraId="59912C52" w14:textId="73871805" w:rsidR="00D90CDD" w:rsidRPr="00A82DC0" w:rsidRDefault="00037CB7" w:rsidP="00581A26">
      <w:pPr>
        <w:shd w:val="clear" w:color="auto" w:fill="F2F2F2" w:themeFill="background1" w:themeFillShade="F2"/>
        <w:rPr>
          <w:color w:val="auto"/>
          <w:lang w:val="en-US"/>
        </w:rPr>
      </w:pPr>
      <w:r w:rsidRPr="00A82DC0">
        <w:rPr>
          <w:color w:val="auto"/>
          <w:lang w:val="en-US"/>
        </w:rPr>
        <w:t xml:space="preserve">If </w:t>
      </w:r>
      <w:r w:rsidR="00D04A0A" w:rsidRPr="00A82DC0">
        <w:rPr>
          <w:color w:val="auto"/>
          <w:lang w:val="en-US"/>
        </w:rPr>
        <w:t>applicable</w:t>
      </w:r>
      <w:r w:rsidR="00912768" w:rsidRPr="00A82DC0">
        <w:rPr>
          <w:rStyle w:val="Strong"/>
          <w:b w:val="0"/>
          <w:color w:val="auto"/>
          <w:lang w:val="en-US"/>
        </w:rPr>
        <w:t>. P</w:t>
      </w:r>
      <w:r w:rsidR="00D90CDD" w:rsidRPr="00A82DC0">
        <w:rPr>
          <w:rStyle w:val="Strong"/>
          <w:b w:val="0"/>
          <w:color w:val="auto"/>
          <w:lang w:val="en-US"/>
        </w:rPr>
        <w:t>rerequisite</w:t>
      </w:r>
      <w:r w:rsidRPr="00A82DC0">
        <w:rPr>
          <w:rStyle w:val="Strong"/>
          <w:b w:val="0"/>
          <w:color w:val="auto"/>
          <w:lang w:val="en-US"/>
        </w:rPr>
        <w:t>s</w:t>
      </w:r>
      <w:r w:rsidR="00D90CDD" w:rsidRPr="00A82DC0">
        <w:rPr>
          <w:color w:val="auto"/>
          <w:lang w:val="en-US"/>
        </w:rPr>
        <w:t xml:space="preserve"> are course(s) that must be taken prior to this course</w:t>
      </w:r>
      <w:r w:rsidR="00747B67" w:rsidRPr="00E65E85">
        <w:rPr>
          <w:color w:val="auto"/>
          <w:lang w:val="en-US"/>
        </w:rPr>
        <w:t>. C</w:t>
      </w:r>
      <w:r w:rsidRPr="00A82DC0">
        <w:rPr>
          <w:color w:val="auto"/>
          <w:lang w:val="en-US"/>
        </w:rPr>
        <w:t>o-requisites are courses that must be taken prior to or simultaneously with this course.</w:t>
      </w:r>
      <w:r w:rsidR="00912768" w:rsidRPr="00A82DC0">
        <w:rPr>
          <w:color w:val="auto"/>
          <w:lang w:val="en-US"/>
        </w:rPr>
        <w:t xml:space="preserve"> The </w:t>
      </w:r>
      <w:r w:rsidR="000672E8" w:rsidRPr="00A82DC0">
        <w:rPr>
          <w:color w:val="auto"/>
          <w:lang w:val="en-US"/>
        </w:rPr>
        <w:t xml:space="preserve">student course </w:t>
      </w:r>
      <w:r w:rsidR="00912768" w:rsidRPr="00A82DC0">
        <w:rPr>
          <w:color w:val="auto"/>
          <w:lang w:val="en-US"/>
        </w:rPr>
        <w:t xml:space="preserve">registration system does check </w:t>
      </w:r>
      <w:r w:rsidR="000672E8" w:rsidRPr="00A82DC0">
        <w:rPr>
          <w:color w:val="auto"/>
          <w:lang w:val="en-US"/>
        </w:rPr>
        <w:t xml:space="preserve">if a student has satisfied (or will have satisfied) all listed </w:t>
      </w:r>
      <w:proofErr w:type="spellStart"/>
      <w:r w:rsidR="000672E8" w:rsidRPr="00A82DC0">
        <w:rPr>
          <w:color w:val="auto"/>
          <w:lang w:val="en-US"/>
        </w:rPr>
        <w:t>prerequiites</w:t>
      </w:r>
      <w:proofErr w:type="spellEnd"/>
      <w:r w:rsidR="000672E8" w:rsidRPr="00A82DC0">
        <w:rPr>
          <w:color w:val="auto"/>
          <w:lang w:val="en-US"/>
        </w:rPr>
        <w:t xml:space="preserve"> and corequisites before the proposed course can be taken</w:t>
      </w:r>
      <w:r w:rsidR="00F22329" w:rsidRPr="00E65E85">
        <w:rPr>
          <w:color w:val="auto"/>
          <w:lang w:val="en-US"/>
        </w:rPr>
        <w:t>.</w:t>
      </w:r>
    </w:p>
    <w:p w14:paraId="008E1B9E" w14:textId="77777777" w:rsidR="003E39C5" w:rsidRPr="00E65E85" w:rsidRDefault="003E39C5">
      <w:pPr>
        <w:rPr>
          <w:color w:val="auto"/>
          <w:lang w:val="en-US"/>
        </w:rPr>
      </w:pPr>
    </w:p>
    <w:p w14:paraId="60CDAA43" w14:textId="4F62B700" w:rsidR="00604579" w:rsidRPr="00E65E85" w:rsidRDefault="00E0234D">
      <w:pPr>
        <w:pStyle w:val="Heading2"/>
        <w:rPr>
          <w:color w:val="auto"/>
          <w:u w:val="single"/>
          <w:lang w:val="en-US"/>
        </w:rPr>
      </w:pPr>
      <w:r w:rsidRPr="00E65E85">
        <w:rPr>
          <w:color w:val="auto"/>
          <w:u w:val="single"/>
          <w:lang w:val="en-US"/>
        </w:rPr>
        <w:t>Concurrent Enrollment</w:t>
      </w:r>
    </w:p>
    <w:p w14:paraId="191352AB" w14:textId="77777777" w:rsidR="00EA7639" w:rsidRPr="00E65E85" w:rsidRDefault="00EA7639" w:rsidP="00A82DC0">
      <w:pPr>
        <w:rPr>
          <w:color w:val="auto"/>
          <w:lang w:val="en-US"/>
        </w:rPr>
      </w:pPr>
    </w:p>
    <w:p w14:paraId="63560397" w14:textId="4F2A4916" w:rsidR="00037CB7" w:rsidRPr="00A82DC0" w:rsidRDefault="00037CB7" w:rsidP="00581A26">
      <w:pPr>
        <w:shd w:val="clear" w:color="auto" w:fill="F2F2F2" w:themeFill="background1" w:themeFillShade="F2"/>
        <w:rPr>
          <w:color w:val="auto"/>
          <w:lang w:val="en-US"/>
        </w:rPr>
      </w:pPr>
      <w:r w:rsidRPr="00A82DC0">
        <w:rPr>
          <w:color w:val="auto"/>
          <w:lang w:val="en-US"/>
        </w:rPr>
        <w:t>If applicable</w:t>
      </w:r>
      <w:r w:rsidR="00912768" w:rsidRPr="00A82DC0">
        <w:rPr>
          <w:color w:val="auto"/>
          <w:lang w:val="en-US"/>
        </w:rPr>
        <w:t>. Concurrent</w:t>
      </w:r>
      <w:r w:rsidRPr="00A82DC0">
        <w:rPr>
          <w:rStyle w:val="Strong"/>
          <w:b w:val="0"/>
          <w:color w:val="auto"/>
          <w:lang w:val="en-US"/>
        </w:rPr>
        <w:t xml:space="preserve"> en</w:t>
      </w:r>
      <w:r w:rsidR="00D90CDD" w:rsidRPr="00A82DC0">
        <w:rPr>
          <w:rStyle w:val="Strong"/>
          <w:b w:val="0"/>
          <w:color w:val="auto"/>
          <w:lang w:val="en-US"/>
        </w:rPr>
        <w:t>rollment</w:t>
      </w:r>
      <w:r w:rsidR="00D90CDD" w:rsidRPr="00A82DC0">
        <w:rPr>
          <w:color w:val="auto"/>
          <w:lang w:val="en-US"/>
        </w:rPr>
        <w:t xml:space="preserve"> courses </w:t>
      </w:r>
      <w:r w:rsidR="00912768" w:rsidRPr="00A82DC0">
        <w:rPr>
          <w:color w:val="auto"/>
          <w:lang w:val="en-US"/>
        </w:rPr>
        <w:t xml:space="preserve">are courses </w:t>
      </w:r>
      <w:r w:rsidR="00D90CDD" w:rsidRPr="00A82DC0">
        <w:rPr>
          <w:color w:val="auto"/>
          <w:lang w:val="en-US"/>
        </w:rPr>
        <w:t>that must be taken simultaneously</w:t>
      </w:r>
      <w:r w:rsidRPr="00A82DC0">
        <w:rPr>
          <w:color w:val="auto"/>
          <w:lang w:val="en-US"/>
        </w:rPr>
        <w:t xml:space="preserve"> with th</w:t>
      </w:r>
      <w:r w:rsidR="00912768" w:rsidRPr="00A82DC0">
        <w:rPr>
          <w:color w:val="auto"/>
          <w:lang w:val="en-US"/>
        </w:rPr>
        <w:t>e proposed</w:t>
      </w:r>
      <w:r w:rsidRPr="00A82DC0">
        <w:rPr>
          <w:color w:val="auto"/>
          <w:lang w:val="en-US"/>
        </w:rPr>
        <w:t xml:space="preserve"> course.</w:t>
      </w:r>
      <w:r w:rsidR="000672E8" w:rsidRPr="00A82DC0">
        <w:rPr>
          <w:color w:val="auto"/>
          <w:lang w:val="en-US"/>
        </w:rPr>
        <w:t xml:space="preserve"> Again, the student course registration system will check to ensure that the student registers in all concurrent registration courses.</w:t>
      </w:r>
    </w:p>
    <w:p w14:paraId="6548451C" w14:textId="77777777" w:rsidR="003B4D68" w:rsidRPr="00E65E85" w:rsidRDefault="003B4D68">
      <w:pPr>
        <w:rPr>
          <w:color w:val="auto"/>
          <w:lang w:val="en-US"/>
        </w:rPr>
      </w:pPr>
    </w:p>
    <w:p w14:paraId="75D497C3" w14:textId="663D8740" w:rsidR="00037CB7" w:rsidRPr="00E65E85" w:rsidRDefault="00037CB7">
      <w:pPr>
        <w:pStyle w:val="Heading2"/>
        <w:rPr>
          <w:color w:val="auto"/>
          <w:u w:val="single"/>
        </w:rPr>
      </w:pPr>
      <w:r w:rsidRPr="00E65E85">
        <w:rPr>
          <w:color w:val="auto"/>
          <w:u w:val="single"/>
        </w:rPr>
        <w:t>Recommended Preparation</w:t>
      </w:r>
    </w:p>
    <w:p w14:paraId="617A9257" w14:textId="77777777" w:rsidR="00EA7639" w:rsidRPr="00E65E85" w:rsidRDefault="00EA7639" w:rsidP="00A82DC0">
      <w:pPr>
        <w:rPr>
          <w:color w:val="auto"/>
        </w:rPr>
      </w:pPr>
    </w:p>
    <w:p w14:paraId="53DEB83E" w14:textId="2442A417" w:rsidR="00037CB7" w:rsidRPr="00A82DC0" w:rsidRDefault="00D04A0A" w:rsidP="00581A26">
      <w:pPr>
        <w:shd w:val="clear" w:color="auto" w:fill="F2F2F2" w:themeFill="background1" w:themeFillShade="F2"/>
        <w:rPr>
          <w:color w:val="auto"/>
          <w:szCs w:val="24"/>
          <w:lang w:val="en-US"/>
        </w:rPr>
      </w:pPr>
      <w:r w:rsidRPr="00A82DC0">
        <w:rPr>
          <w:color w:val="auto"/>
          <w:szCs w:val="24"/>
          <w:lang w:val="en-US"/>
        </w:rPr>
        <w:lastRenderedPageBreak/>
        <w:t>If applicable</w:t>
      </w:r>
      <w:r w:rsidR="00912768" w:rsidRPr="00A82DC0">
        <w:rPr>
          <w:color w:val="auto"/>
          <w:szCs w:val="24"/>
          <w:lang w:val="en-US"/>
        </w:rPr>
        <w:t>. R</w:t>
      </w:r>
      <w:r w:rsidR="007535E0" w:rsidRPr="00A82DC0">
        <w:rPr>
          <w:color w:val="auto"/>
          <w:szCs w:val="24"/>
          <w:lang w:val="en-US"/>
        </w:rPr>
        <w:t xml:space="preserve">ecommended preparation is </w:t>
      </w:r>
      <w:r w:rsidR="00037CB7" w:rsidRPr="00A82DC0">
        <w:rPr>
          <w:color w:val="auto"/>
          <w:szCs w:val="24"/>
          <w:lang w:val="en-US"/>
        </w:rPr>
        <w:t xml:space="preserve">background </w:t>
      </w:r>
      <w:r w:rsidR="007535E0" w:rsidRPr="00A82DC0">
        <w:rPr>
          <w:color w:val="auto"/>
          <w:szCs w:val="24"/>
          <w:lang w:val="en-US"/>
        </w:rPr>
        <w:t xml:space="preserve">experience or course </w:t>
      </w:r>
      <w:r w:rsidR="00DA70C3" w:rsidRPr="00A82DC0">
        <w:rPr>
          <w:color w:val="auto"/>
          <w:szCs w:val="24"/>
          <w:lang w:val="en-US"/>
        </w:rPr>
        <w:t>work</w:t>
      </w:r>
      <w:r w:rsidR="007535E0" w:rsidRPr="00A82DC0">
        <w:rPr>
          <w:color w:val="auto"/>
          <w:szCs w:val="24"/>
          <w:lang w:val="en-US"/>
        </w:rPr>
        <w:t xml:space="preserve"> </w:t>
      </w:r>
      <w:r w:rsidR="00037CB7" w:rsidRPr="00A82DC0">
        <w:rPr>
          <w:color w:val="auto"/>
          <w:szCs w:val="24"/>
          <w:lang w:val="en-US"/>
        </w:rPr>
        <w:t xml:space="preserve">that is advisable but not </w:t>
      </w:r>
      <w:r w:rsidR="007535E0" w:rsidRPr="00A82DC0">
        <w:rPr>
          <w:color w:val="auto"/>
          <w:szCs w:val="24"/>
          <w:lang w:val="en-US"/>
        </w:rPr>
        <w:t>mandatory</w:t>
      </w:r>
      <w:r w:rsidR="00037CB7" w:rsidRPr="00A82DC0">
        <w:rPr>
          <w:color w:val="auto"/>
          <w:szCs w:val="24"/>
          <w:lang w:val="en-US"/>
        </w:rPr>
        <w:t>.</w:t>
      </w:r>
      <w:r w:rsidR="000672E8" w:rsidRPr="00A82DC0">
        <w:rPr>
          <w:color w:val="auto"/>
          <w:szCs w:val="24"/>
          <w:lang w:val="en-US"/>
        </w:rPr>
        <w:t xml:space="preserve"> Since recommended preparation may include non-course background material as well as specific courses, the </w:t>
      </w:r>
      <w:r w:rsidR="000672E8" w:rsidRPr="00A82DC0">
        <w:rPr>
          <w:color w:val="auto"/>
          <w:lang w:val="en-US"/>
        </w:rPr>
        <w:t>student course registration system ignores everything listed as recommended preparation.</w:t>
      </w:r>
    </w:p>
    <w:p w14:paraId="7C5358C7" w14:textId="77777777" w:rsidR="007535E0" w:rsidRPr="00E65E85" w:rsidRDefault="007535E0">
      <w:pPr>
        <w:rPr>
          <w:color w:val="auto"/>
        </w:rPr>
      </w:pPr>
    </w:p>
    <w:p w14:paraId="5485C2BB" w14:textId="7D70E7CA" w:rsidR="00E0234D" w:rsidRPr="00E65E85" w:rsidRDefault="00E0234D">
      <w:pPr>
        <w:pStyle w:val="Heading2"/>
        <w:rPr>
          <w:color w:val="auto"/>
          <w:u w:val="single"/>
          <w:lang w:val="en-US"/>
        </w:rPr>
      </w:pPr>
      <w:r w:rsidRPr="00E65E85">
        <w:rPr>
          <w:color w:val="auto"/>
          <w:u w:val="single"/>
          <w:lang w:val="en-US"/>
        </w:rPr>
        <w:t>Course Notes</w:t>
      </w:r>
    </w:p>
    <w:p w14:paraId="6F7933F4" w14:textId="77777777" w:rsidR="00EA7639" w:rsidRPr="00A82DC0" w:rsidRDefault="00EA7639" w:rsidP="00A82DC0">
      <w:pPr>
        <w:rPr>
          <w:color w:val="auto"/>
          <w:lang w:val="en-US"/>
        </w:rPr>
      </w:pPr>
    </w:p>
    <w:p w14:paraId="7836078B" w14:textId="126AA97A" w:rsidR="00F77A12" w:rsidRPr="00A82DC0" w:rsidRDefault="000672E8" w:rsidP="00581A26">
      <w:pPr>
        <w:pStyle w:val="NoSpacing"/>
        <w:shd w:val="clear" w:color="auto" w:fill="F2F2F2" w:themeFill="background1" w:themeFillShade="F2"/>
        <w:rPr>
          <w:color w:val="auto"/>
          <w:sz w:val="24"/>
          <w:szCs w:val="24"/>
          <w:lang w:val="en-US"/>
        </w:rPr>
      </w:pPr>
      <w:r w:rsidRPr="00A82DC0">
        <w:rPr>
          <w:color w:val="auto"/>
          <w:sz w:val="24"/>
          <w:szCs w:val="24"/>
          <w:lang w:val="en-US"/>
        </w:rPr>
        <w:t xml:space="preserve">These are not the notes for the course, but rather notes about the course. </w:t>
      </w:r>
      <w:r w:rsidR="00F77A12" w:rsidRPr="00A82DC0">
        <w:rPr>
          <w:color w:val="auto"/>
          <w:sz w:val="24"/>
          <w:szCs w:val="24"/>
          <w:lang w:val="en-US"/>
        </w:rPr>
        <w:t>I</w:t>
      </w:r>
      <w:r w:rsidR="00D90CDD" w:rsidRPr="00A82DC0">
        <w:rPr>
          <w:color w:val="auto"/>
          <w:sz w:val="24"/>
          <w:szCs w:val="24"/>
          <w:lang w:val="en-US"/>
        </w:rPr>
        <w:t xml:space="preserve">nclude important information on the course that </w:t>
      </w:r>
      <w:r w:rsidR="00F77A12" w:rsidRPr="00A82DC0">
        <w:rPr>
          <w:color w:val="auto"/>
          <w:sz w:val="24"/>
          <w:szCs w:val="24"/>
          <w:lang w:val="en-US"/>
        </w:rPr>
        <w:t>may</w:t>
      </w:r>
      <w:r w:rsidR="00D90CDD" w:rsidRPr="00A82DC0">
        <w:rPr>
          <w:color w:val="auto"/>
          <w:sz w:val="24"/>
          <w:szCs w:val="24"/>
          <w:lang w:val="en-US"/>
        </w:rPr>
        <w:t xml:space="preserve"> not appear elsewhere in the syllabus</w:t>
      </w:r>
      <w:r w:rsidR="007535E0" w:rsidRPr="00A82DC0">
        <w:rPr>
          <w:color w:val="auto"/>
          <w:sz w:val="24"/>
          <w:szCs w:val="24"/>
          <w:lang w:val="en-US"/>
        </w:rPr>
        <w:t>, f</w:t>
      </w:r>
      <w:r w:rsidR="00F77A12" w:rsidRPr="00A82DC0">
        <w:rPr>
          <w:color w:val="auto"/>
          <w:sz w:val="24"/>
          <w:szCs w:val="24"/>
          <w:lang w:val="en-US"/>
        </w:rPr>
        <w:t xml:space="preserve">or example grading type (e.g. Letter or Credit/No Credit), how materials will be distributed, how </w:t>
      </w:r>
      <w:r w:rsidR="00F77D27" w:rsidRPr="00A82DC0">
        <w:rPr>
          <w:color w:val="auto"/>
          <w:sz w:val="24"/>
          <w:szCs w:val="24"/>
          <w:lang w:val="en-US"/>
        </w:rPr>
        <w:t>and</w:t>
      </w:r>
      <w:r w:rsidR="00F77A12" w:rsidRPr="00A82DC0">
        <w:rPr>
          <w:color w:val="auto"/>
          <w:sz w:val="24"/>
          <w:szCs w:val="24"/>
          <w:lang w:val="en-US"/>
        </w:rPr>
        <w:t xml:space="preserve"> when the instructor will communicate with students, if the course is administered in a unique or novel way, etc.</w:t>
      </w:r>
    </w:p>
    <w:p w14:paraId="2959F547" w14:textId="77777777" w:rsidR="00F77A12" w:rsidRPr="00E65E85" w:rsidRDefault="00F77A12">
      <w:pPr>
        <w:pStyle w:val="NoSpacing"/>
        <w:rPr>
          <w:color w:val="auto"/>
          <w:sz w:val="24"/>
          <w:szCs w:val="24"/>
          <w:lang w:val="en-US"/>
        </w:rPr>
      </w:pPr>
    </w:p>
    <w:p w14:paraId="67D6DF53" w14:textId="7D7BC3E0" w:rsidR="00E0234D" w:rsidRPr="00E65E85" w:rsidRDefault="00E0234D">
      <w:pPr>
        <w:pStyle w:val="Heading2"/>
        <w:rPr>
          <w:color w:val="auto"/>
          <w:u w:val="single"/>
        </w:rPr>
      </w:pPr>
      <w:r w:rsidRPr="00E65E85">
        <w:rPr>
          <w:color w:val="auto"/>
          <w:u w:val="single"/>
        </w:rPr>
        <w:t>Technological Proficiency and Hardware/Software Required</w:t>
      </w:r>
    </w:p>
    <w:p w14:paraId="101660DD" w14:textId="77777777" w:rsidR="00EA7639" w:rsidRPr="00E65E85" w:rsidRDefault="00EA7639" w:rsidP="00A82DC0">
      <w:pPr>
        <w:rPr>
          <w:color w:val="auto"/>
        </w:rPr>
      </w:pPr>
    </w:p>
    <w:p w14:paraId="66E40D6A" w14:textId="225B029E" w:rsidR="00D90CDD" w:rsidRPr="00A82DC0" w:rsidRDefault="008E6C3C" w:rsidP="00581A26">
      <w:pPr>
        <w:pStyle w:val="NoSpacing"/>
        <w:shd w:val="clear" w:color="auto" w:fill="F2F2F2" w:themeFill="background1" w:themeFillShade="F2"/>
        <w:rPr>
          <w:color w:val="auto"/>
          <w:sz w:val="24"/>
          <w:szCs w:val="24"/>
          <w:lang w:val="en-US"/>
        </w:rPr>
      </w:pPr>
      <w:r w:rsidRPr="00A82DC0">
        <w:rPr>
          <w:color w:val="auto"/>
          <w:sz w:val="24"/>
          <w:szCs w:val="24"/>
          <w:lang w:val="en-US"/>
        </w:rPr>
        <w:t>If applicable</w:t>
      </w:r>
      <w:r w:rsidR="000672E8" w:rsidRPr="00A82DC0">
        <w:rPr>
          <w:color w:val="auto"/>
          <w:sz w:val="24"/>
          <w:szCs w:val="24"/>
          <w:lang w:val="en-US"/>
        </w:rPr>
        <w:t>. Please p</w:t>
      </w:r>
      <w:r w:rsidRPr="00A82DC0">
        <w:rPr>
          <w:color w:val="auto"/>
          <w:sz w:val="24"/>
          <w:szCs w:val="24"/>
          <w:lang w:val="en-US"/>
        </w:rPr>
        <w:t xml:space="preserve">rovide details </w:t>
      </w:r>
      <w:r w:rsidR="000672E8" w:rsidRPr="00A82DC0">
        <w:rPr>
          <w:color w:val="auto"/>
          <w:sz w:val="24"/>
          <w:szCs w:val="24"/>
          <w:lang w:val="en-US"/>
        </w:rPr>
        <w:t xml:space="preserve">for </w:t>
      </w:r>
      <w:r w:rsidRPr="00A82DC0">
        <w:rPr>
          <w:color w:val="auto"/>
          <w:sz w:val="24"/>
          <w:szCs w:val="24"/>
          <w:lang w:val="en-US"/>
        </w:rPr>
        <w:t xml:space="preserve">accessing </w:t>
      </w:r>
      <w:r w:rsidR="000672E8" w:rsidRPr="00A82DC0">
        <w:rPr>
          <w:color w:val="auto"/>
          <w:sz w:val="24"/>
          <w:szCs w:val="24"/>
          <w:lang w:val="en-US"/>
        </w:rPr>
        <w:t xml:space="preserve">the </w:t>
      </w:r>
      <w:r w:rsidRPr="00A82DC0">
        <w:rPr>
          <w:color w:val="auto"/>
          <w:sz w:val="24"/>
          <w:szCs w:val="24"/>
          <w:lang w:val="en-US"/>
        </w:rPr>
        <w:t xml:space="preserve">course if </w:t>
      </w:r>
      <w:r w:rsidR="000672E8" w:rsidRPr="00A82DC0">
        <w:rPr>
          <w:color w:val="auto"/>
          <w:sz w:val="24"/>
          <w:szCs w:val="24"/>
          <w:lang w:val="en-US"/>
        </w:rPr>
        <w:t xml:space="preserve">it is </w:t>
      </w:r>
      <w:r w:rsidRPr="00A82DC0">
        <w:rPr>
          <w:color w:val="auto"/>
          <w:sz w:val="24"/>
          <w:szCs w:val="24"/>
          <w:lang w:val="en-US"/>
        </w:rPr>
        <w:t xml:space="preserve">not in a traditional classroom setting. </w:t>
      </w:r>
      <w:r w:rsidR="00D90CDD" w:rsidRPr="00A82DC0">
        <w:rPr>
          <w:color w:val="auto"/>
          <w:sz w:val="24"/>
          <w:szCs w:val="24"/>
          <w:lang w:val="en-US"/>
        </w:rPr>
        <w:t xml:space="preserve">It is </w:t>
      </w:r>
      <w:r w:rsidR="000672E8" w:rsidRPr="00A82DC0">
        <w:rPr>
          <w:color w:val="auto"/>
          <w:sz w:val="24"/>
          <w:szCs w:val="24"/>
          <w:lang w:val="en-US"/>
        </w:rPr>
        <w:t xml:space="preserve">also </w:t>
      </w:r>
      <w:r w:rsidR="00D90CDD" w:rsidRPr="00A82DC0">
        <w:rPr>
          <w:color w:val="auto"/>
          <w:sz w:val="24"/>
          <w:szCs w:val="24"/>
          <w:lang w:val="en-US"/>
        </w:rPr>
        <w:t xml:space="preserve">important to </w:t>
      </w:r>
      <w:r w:rsidR="000672E8" w:rsidRPr="00A82DC0">
        <w:rPr>
          <w:color w:val="auto"/>
          <w:sz w:val="24"/>
          <w:szCs w:val="24"/>
          <w:lang w:val="en-US"/>
        </w:rPr>
        <w:t xml:space="preserve">inform </w:t>
      </w:r>
      <w:r w:rsidR="00D90CDD" w:rsidRPr="00A82DC0">
        <w:rPr>
          <w:color w:val="auto"/>
          <w:sz w:val="24"/>
          <w:szCs w:val="24"/>
          <w:lang w:val="en-US"/>
        </w:rPr>
        <w:t xml:space="preserve">students </w:t>
      </w:r>
      <w:r w:rsidR="000672E8" w:rsidRPr="00A82DC0">
        <w:rPr>
          <w:color w:val="auto"/>
          <w:sz w:val="24"/>
          <w:szCs w:val="24"/>
          <w:lang w:val="en-US"/>
        </w:rPr>
        <w:t>of</w:t>
      </w:r>
      <w:r w:rsidR="00D90CDD" w:rsidRPr="00A82DC0">
        <w:rPr>
          <w:color w:val="auto"/>
          <w:sz w:val="24"/>
          <w:szCs w:val="24"/>
          <w:lang w:val="en-US"/>
        </w:rPr>
        <w:t xml:space="preserve"> specific software or hardware requirements </w:t>
      </w:r>
      <w:r w:rsidR="000672E8" w:rsidRPr="00A82DC0">
        <w:rPr>
          <w:color w:val="auto"/>
          <w:sz w:val="24"/>
          <w:szCs w:val="24"/>
          <w:lang w:val="en-US"/>
        </w:rPr>
        <w:t>and where they may obtain such hardware and software</w:t>
      </w:r>
      <w:r w:rsidR="00D90CDD" w:rsidRPr="00A82DC0">
        <w:rPr>
          <w:color w:val="auto"/>
          <w:sz w:val="24"/>
          <w:szCs w:val="24"/>
          <w:lang w:val="en-US"/>
        </w:rPr>
        <w:t xml:space="preserve">. </w:t>
      </w:r>
    </w:p>
    <w:p w14:paraId="0EDF4594" w14:textId="77777777" w:rsidR="003B4D68" w:rsidRPr="00E65E85" w:rsidRDefault="003B4D68">
      <w:pPr>
        <w:pStyle w:val="NoSpacing"/>
        <w:rPr>
          <w:color w:val="auto"/>
          <w:sz w:val="24"/>
          <w:szCs w:val="24"/>
          <w:lang w:val="en-US"/>
        </w:rPr>
      </w:pPr>
    </w:p>
    <w:p w14:paraId="02DCFFCA" w14:textId="6CC4664D" w:rsidR="00E0234D" w:rsidRPr="00E65E85" w:rsidRDefault="00023B4B">
      <w:pPr>
        <w:pStyle w:val="Heading2"/>
        <w:rPr>
          <w:color w:val="auto"/>
          <w:u w:val="single"/>
          <w:lang w:val="en-US"/>
        </w:rPr>
      </w:pPr>
      <w:r>
        <w:rPr>
          <w:color w:val="auto"/>
          <w:u w:val="single"/>
          <w:lang w:val="en-US"/>
        </w:rPr>
        <w:t xml:space="preserve">Required </w:t>
      </w:r>
      <w:r w:rsidR="00AB19E2" w:rsidRPr="00E65E85">
        <w:rPr>
          <w:color w:val="auto"/>
          <w:u w:val="single"/>
          <w:lang w:val="en-US"/>
        </w:rPr>
        <w:t>Reading</w:t>
      </w:r>
      <w:r>
        <w:rPr>
          <w:color w:val="auto"/>
          <w:u w:val="single"/>
          <w:lang w:val="en-US"/>
        </w:rPr>
        <w:t xml:space="preserve">s </w:t>
      </w:r>
      <w:r w:rsidR="0038100E">
        <w:rPr>
          <w:color w:val="auto"/>
          <w:u w:val="single"/>
          <w:lang w:val="en-US"/>
        </w:rPr>
        <w:t xml:space="preserve">and </w:t>
      </w:r>
      <w:r>
        <w:rPr>
          <w:color w:val="auto"/>
          <w:u w:val="single"/>
          <w:lang w:val="en-US"/>
        </w:rPr>
        <w:t>S</w:t>
      </w:r>
      <w:r w:rsidR="00AB19E2" w:rsidRPr="00E65E85">
        <w:rPr>
          <w:color w:val="auto"/>
          <w:u w:val="single"/>
          <w:lang w:val="en-US"/>
        </w:rPr>
        <w:t xml:space="preserve">upplementary </w:t>
      </w:r>
      <w:r>
        <w:rPr>
          <w:color w:val="auto"/>
          <w:u w:val="single"/>
          <w:lang w:val="en-US"/>
        </w:rPr>
        <w:t>M</w:t>
      </w:r>
      <w:r w:rsidR="00AB19E2" w:rsidRPr="00E65E85">
        <w:rPr>
          <w:color w:val="auto"/>
          <w:u w:val="single"/>
          <w:lang w:val="en-US"/>
        </w:rPr>
        <w:t>aterials</w:t>
      </w:r>
    </w:p>
    <w:p w14:paraId="4539C913" w14:textId="77777777" w:rsidR="00EA7639" w:rsidRPr="00E65E85" w:rsidRDefault="00EA7639" w:rsidP="00A82DC0">
      <w:pPr>
        <w:rPr>
          <w:color w:val="auto"/>
          <w:lang w:val="en-US"/>
        </w:rPr>
      </w:pPr>
    </w:p>
    <w:p w14:paraId="0B3314AF" w14:textId="34502568" w:rsidR="00214E1F" w:rsidRPr="00E65E85" w:rsidRDefault="00D90CDD" w:rsidP="00581A26">
      <w:pPr>
        <w:pStyle w:val="NoSpacing"/>
        <w:shd w:val="clear" w:color="auto" w:fill="F2F2F2" w:themeFill="background1" w:themeFillShade="F2"/>
        <w:rPr>
          <w:color w:val="auto"/>
          <w:sz w:val="24"/>
          <w:szCs w:val="24"/>
          <w:lang w:val="en-US"/>
        </w:rPr>
      </w:pPr>
      <w:r w:rsidRPr="00A82DC0">
        <w:rPr>
          <w:color w:val="auto"/>
          <w:sz w:val="24"/>
          <w:szCs w:val="24"/>
          <w:lang w:val="en-US"/>
        </w:rPr>
        <w:t xml:space="preserve">Required Materials should be listed separately from </w:t>
      </w:r>
      <w:r w:rsidR="00AB19E2" w:rsidRPr="00A82DC0">
        <w:rPr>
          <w:color w:val="auto"/>
          <w:sz w:val="24"/>
          <w:szCs w:val="24"/>
          <w:lang w:val="en-US"/>
        </w:rPr>
        <w:t>supplemental/</w:t>
      </w:r>
      <w:r w:rsidRPr="00A82DC0">
        <w:rPr>
          <w:color w:val="auto"/>
          <w:sz w:val="24"/>
          <w:szCs w:val="24"/>
          <w:lang w:val="en-US"/>
        </w:rPr>
        <w:t>optional materials</w:t>
      </w:r>
      <w:r w:rsidR="00AB19E2" w:rsidRPr="00A82DC0">
        <w:rPr>
          <w:color w:val="auto"/>
          <w:sz w:val="24"/>
          <w:szCs w:val="24"/>
          <w:lang w:val="en-US"/>
        </w:rPr>
        <w:t xml:space="preserve">. </w:t>
      </w:r>
      <w:r w:rsidR="008E6C3C" w:rsidRPr="00A82DC0">
        <w:rPr>
          <w:color w:val="auto"/>
          <w:sz w:val="24"/>
          <w:szCs w:val="24"/>
          <w:lang w:val="en-US"/>
        </w:rPr>
        <w:t>Include</w:t>
      </w:r>
      <w:r w:rsidRPr="00A82DC0">
        <w:rPr>
          <w:color w:val="auto"/>
          <w:sz w:val="24"/>
          <w:szCs w:val="24"/>
          <w:lang w:val="en-US"/>
        </w:rPr>
        <w:t xml:space="preserve"> which materials must be purchased </w:t>
      </w:r>
      <w:r w:rsidR="00AB19E2" w:rsidRPr="00A82DC0">
        <w:rPr>
          <w:color w:val="auto"/>
          <w:sz w:val="24"/>
          <w:szCs w:val="24"/>
          <w:lang w:val="en-US"/>
        </w:rPr>
        <w:t xml:space="preserve">and where </w:t>
      </w:r>
      <w:r w:rsidR="008E6C3C" w:rsidRPr="00A82DC0">
        <w:rPr>
          <w:color w:val="auto"/>
          <w:sz w:val="24"/>
          <w:szCs w:val="24"/>
          <w:lang w:val="en-US"/>
        </w:rPr>
        <w:t>student</w:t>
      </w:r>
      <w:r w:rsidR="00F77D27" w:rsidRPr="00A82DC0">
        <w:rPr>
          <w:color w:val="auto"/>
          <w:sz w:val="24"/>
          <w:szCs w:val="24"/>
          <w:lang w:val="en-US"/>
        </w:rPr>
        <w:t>s</w:t>
      </w:r>
      <w:r w:rsidR="008E6C3C" w:rsidRPr="00A82DC0">
        <w:rPr>
          <w:color w:val="auto"/>
          <w:sz w:val="24"/>
          <w:szCs w:val="24"/>
          <w:lang w:val="en-US"/>
        </w:rPr>
        <w:t xml:space="preserve"> will </w:t>
      </w:r>
      <w:r w:rsidR="00AB19E2" w:rsidRPr="00A82DC0">
        <w:rPr>
          <w:color w:val="auto"/>
          <w:sz w:val="24"/>
          <w:szCs w:val="24"/>
          <w:lang w:val="en-US"/>
        </w:rPr>
        <w:t xml:space="preserve">find everything on the reading list. </w:t>
      </w:r>
      <w:r w:rsidR="00214E1F" w:rsidRPr="00E65E85">
        <w:rPr>
          <w:color w:val="auto"/>
          <w:sz w:val="24"/>
          <w:szCs w:val="24"/>
          <w:lang w:val="en-US"/>
        </w:rPr>
        <w:t>Reading materials should be properly cited.</w:t>
      </w:r>
    </w:p>
    <w:p w14:paraId="203AECA3" w14:textId="77777777" w:rsidR="00214E1F" w:rsidRPr="00E65E85" w:rsidRDefault="00214E1F" w:rsidP="00131162">
      <w:pPr>
        <w:pStyle w:val="NoSpacing"/>
        <w:rPr>
          <w:color w:val="auto"/>
          <w:sz w:val="24"/>
          <w:szCs w:val="24"/>
          <w:lang w:val="en-US"/>
        </w:rPr>
      </w:pPr>
    </w:p>
    <w:p w14:paraId="7E74C2A4" w14:textId="78B455B0" w:rsidR="00D90CDD" w:rsidRPr="00A82DC0" w:rsidRDefault="00005C68" w:rsidP="00581A26">
      <w:pPr>
        <w:pStyle w:val="NoSpacing"/>
        <w:shd w:val="clear" w:color="auto" w:fill="F2F2F2" w:themeFill="background1" w:themeFillShade="F2"/>
        <w:rPr>
          <w:color w:val="auto"/>
          <w:sz w:val="24"/>
          <w:szCs w:val="24"/>
          <w:lang w:val="en-US"/>
        </w:rPr>
      </w:pPr>
      <w:r w:rsidRPr="00005C68">
        <w:rPr>
          <w:color w:val="auto"/>
          <w:sz w:val="24"/>
          <w:szCs w:val="24"/>
          <w:u w:val="single"/>
          <w:lang w:val="en-US"/>
        </w:rPr>
        <w:t>Note</w:t>
      </w:r>
      <w:r>
        <w:rPr>
          <w:color w:val="auto"/>
          <w:sz w:val="24"/>
          <w:szCs w:val="24"/>
          <w:lang w:val="en-US"/>
        </w:rPr>
        <w:t xml:space="preserve">: </w:t>
      </w:r>
      <w:r w:rsidR="00AB19E2" w:rsidRPr="00A82DC0">
        <w:rPr>
          <w:color w:val="auto"/>
          <w:sz w:val="24"/>
          <w:szCs w:val="24"/>
          <w:lang w:val="en-US"/>
        </w:rPr>
        <w:t xml:space="preserve">A complete reading list is particularly important – </w:t>
      </w:r>
      <w:r w:rsidR="004D7A12">
        <w:rPr>
          <w:color w:val="auto"/>
          <w:sz w:val="24"/>
          <w:szCs w:val="24"/>
          <w:lang w:val="en-US"/>
        </w:rPr>
        <w:t>especially</w:t>
      </w:r>
      <w:r w:rsidR="00AB19E2" w:rsidRPr="00A82DC0">
        <w:rPr>
          <w:color w:val="auto"/>
          <w:sz w:val="24"/>
          <w:szCs w:val="24"/>
          <w:lang w:val="en-US"/>
        </w:rPr>
        <w:t xml:space="preserve"> for new courses – because: a) it shows that some thought has been put into the proposed course; and b) it helps reviewers judge whether the student workload is appropriate to the unit value of the course. </w:t>
      </w:r>
    </w:p>
    <w:p w14:paraId="300CCB5C" w14:textId="77777777" w:rsidR="008E6C3C" w:rsidRPr="00E65E85" w:rsidRDefault="008E6C3C">
      <w:pPr>
        <w:pStyle w:val="NoSpacing"/>
        <w:rPr>
          <w:color w:val="auto"/>
          <w:sz w:val="24"/>
          <w:szCs w:val="24"/>
          <w:u w:val="single"/>
          <w:lang w:val="en-US"/>
        </w:rPr>
      </w:pPr>
    </w:p>
    <w:p w14:paraId="4757C922" w14:textId="1DFBC0A6" w:rsidR="00E0234D" w:rsidRPr="00E65E85" w:rsidRDefault="00E0234D">
      <w:pPr>
        <w:pStyle w:val="Heading2"/>
        <w:rPr>
          <w:color w:val="auto"/>
          <w:u w:val="single"/>
          <w:lang w:val="en-US"/>
        </w:rPr>
      </w:pPr>
      <w:r w:rsidRPr="00E65E85">
        <w:rPr>
          <w:color w:val="auto"/>
          <w:u w:val="single"/>
          <w:lang w:val="en-US"/>
        </w:rPr>
        <w:t>Description of Assignments</w:t>
      </w:r>
      <w:r w:rsidR="00900C70" w:rsidRPr="00E65E85">
        <w:rPr>
          <w:color w:val="auto"/>
          <w:u w:val="single"/>
          <w:lang w:val="en-US"/>
        </w:rPr>
        <w:t xml:space="preserve"> and Grading</w:t>
      </w:r>
    </w:p>
    <w:p w14:paraId="360F8D6E" w14:textId="77777777" w:rsidR="00214E1F" w:rsidRPr="00E65E85" w:rsidRDefault="00214E1F" w:rsidP="00A82DC0">
      <w:pPr>
        <w:rPr>
          <w:color w:val="auto"/>
          <w:lang w:val="en-US"/>
        </w:rPr>
      </w:pPr>
    </w:p>
    <w:p w14:paraId="7C409AA8" w14:textId="33DDF717" w:rsidR="00D90CDD" w:rsidRPr="00A82DC0" w:rsidRDefault="008E6C3C" w:rsidP="00581A26">
      <w:pPr>
        <w:pStyle w:val="NoSpacing"/>
        <w:shd w:val="clear" w:color="auto" w:fill="F2F2F2" w:themeFill="background1" w:themeFillShade="F2"/>
        <w:rPr>
          <w:color w:val="auto"/>
          <w:sz w:val="24"/>
          <w:szCs w:val="24"/>
          <w:lang w:val="en-US"/>
        </w:rPr>
      </w:pPr>
      <w:r w:rsidRPr="00A82DC0">
        <w:rPr>
          <w:color w:val="auto"/>
          <w:sz w:val="24"/>
          <w:szCs w:val="24"/>
          <w:lang w:val="en-US"/>
        </w:rPr>
        <w:t>Describe what kind of work is to be done and how it should be completed</w:t>
      </w:r>
      <w:r w:rsidR="00583FBA" w:rsidRPr="00E65E85">
        <w:rPr>
          <w:color w:val="auto"/>
          <w:sz w:val="24"/>
          <w:szCs w:val="24"/>
          <w:lang w:val="en-US"/>
        </w:rPr>
        <w:t xml:space="preserve"> (e.g. types of exams and quizzes, group projects, class exercises)</w:t>
      </w:r>
      <w:r w:rsidRPr="00A82DC0">
        <w:rPr>
          <w:color w:val="auto"/>
          <w:sz w:val="24"/>
          <w:szCs w:val="24"/>
          <w:lang w:val="en-US"/>
        </w:rPr>
        <w:t>. Include any grading rubrics to be used.</w:t>
      </w:r>
      <w:r w:rsidR="00AB19E2" w:rsidRPr="00A82DC0">
        <w:rPr>
          <w:color w:val="auto"/>
          <w:sz w:val="24"/>
          <w:szCs w:val="24"/>
          <w:lang w:val="en-US"/>
        </w:rPr>
        <w:t xml:space="preserve"> This </w:t>
      </w:r>
      <w:r w:rsidR="00583FBA" w:rsidRPr="00E65E85">
        <w:rPr>
          <w:color w:val="auto"/>
          <w:sz w:val="24"/>
          <w:szCs w:val="24"/>
          <w:lang w:val="en-US"/>
        </w:rPr>
        <w:t xml:space="preserve">need </w:t>
      </w:r>
      <w:r w:rsidR="00AB19E2" w:rsidRPr="00A82DC0">
        <w:rPr>
          <w:color w:val="auto"/>
          <w:sz w:val="24"/>
          <w:szCs w:val="24"/>
          <w:lang w:val="en-US"/>
        </w:rPr>
        <w:t xml:space="preserve">not </w:t>
      </w:r>
      <w:r w:rsidR="00583FBA" w:rsidRPr="00E65E85">
        <w:rPr>
          <w:color w:val="auto"/>
          <w:sz w:val="24"/>
          <w:szCs w:val="24"/>
          <w:lang w:val="en-US"/>
        </w:rPr>
        <w:t xml:space="preserve">include </w:t>
      </w:r>
      <w:r w:rsidR="00AB19E2" w:rsidRPr="00A82DC0">
        <w:rPr>
          <w:color w:val="auto"/>
          <w:sz w:val="24"/>
          <w:szCs w:val="24"/>
          <w:lang w:val="en-US"/>
        </w:rPr>
        <w:t xml:space="preserve">every detail of </w:t>
      </w:r>
      <w:r w:rsidR="00583FBA" w:rsidRPr="00E65E85">
        <w:rPr>
          <w:color w:val="auto"/>
          <w:sz w:val="24"/>
          <w:szCs w:val="24"/>
          <w:lang w:val="en-US"/>
        </w:rPr>
        <w:t>every</w:t>
      </w:r>
      <w:r w:rsidR="00AB19E2" w:rsidRPr="00A82DC0">
        <w:rPr>
          <w:color w:val="auto"/>
          <w:sz w:val="24"/>
          <w:szCs w:val="24"/>
          <w:lang w:val="en-US"/>
        </w:rPr>
        <w:t xml:space="preserve"> assignment</w:t>
      </w:r>
      <w:r w:rsidR="00583FBA" w:rsidRPr="00E65E85">
        <w:rPr>
          <w:color w:val="auto"/>
          <w:sz w:val="24"/>
          <w:szCs w:val="24"/>
          <w:lang w:val="en-US"/>
        </w:rPr>
        <w:t xml:space="preserve"> (e.g. lists of exact problems due each week)</w:t>
      </w:r>
      <w:r w:rsidR="00AB19E2" w:rsidRPr="00A82DC0">
        <w:rPr>
          <w:color w:val="auto"/>
          <w:sz w:val="24"/>
          <w:szCs w:val="24"/>
          <w:lang w:val="en-US"/>
        </w:rPr>
        <w:t xml:space="preserve">. </w:t>
      </w:r>
      <w:r w:rsidR="00583FBA" w:rsidRPr="00E65E85">
        <w:rPr>
          <w:color w:val="auto"/>
          <w:sz w:val="24"/>
          <w:szCs w:val="24"/>
          <w:lang w:val="en-US"/>
        </w:rPr>
        <w:t>T</w:t>
      </w:r>
      <w:r w:rsidR="00AB19E2" w:rsidRPr="00A82DC0">
        <w:rPr>
          <w:color w:val="auto"/>
          <w:sz w:val="24"/>
          <w:szCs w:val="24"/>
          <w:lang w:val="en-US"/>
        </w:rPr>
        <w:t xml:space="preserve">his information </w:t>
      </w:r>
      <w:r w:rsidR="009C0008" w:rsidRPr="00A82DC0">
        <w:rPr>
          <w:color w:val="auto"/>
          <w:sz w:val="24"/>
          <w:szCs w:val="24"/>
          <w:lang w:val="en-US"/>
        </w:rPr>
        <w:t>helps reviewers judge the appropriateness of the unit value.</w:t>
      </w:r>
    </w:p>
    <w:p w14:paraId="38CA0A1F" w14:textId="4A0106E0" w:rsidR="008E6C3C" w:rsidRPr="00E65E85" w:rsidRDefault="00E1711D" w:rsidP="00623A2D">
      <w:pPr>
        <w:pBdr>
          <w:top w:val="none" w:sz="0" w:space="0" w:color="auto"/>
          <w:left w:val="none" w:sz="0" w:space="0" w:color="auto"/>
          <w:bottom w:val="none" w:sz="0" w:space="0" w:color="auto"/>
          <w:right w:val="none" w:sz="0" w:space="0" w:color="auto"/>
          <w:between w:val="none" w:sz="0" w:space="0" w:color="auto"/>
        </w:pBdr>
        <w:rPr>
          <w:color w:val="auto"/>
          <w:szCs w:val="24"/>
          <w:lang w:val="en-US"/>
        </w:rPr>
      </w:pPr>
      <w:r>
        <w:rPr>
          <w:color w:val="auto"/>
          <w:szCs w:val="24"/>
          <w:lang w:val="en-US"/>
        </w:rPr>
        <w:br w:type="page"/>
      </w:r>
    </w:p>
    <w:p w14:paraId="7E5A2AE5" w14:textId="640B2FE5" w:rsidR="00E0234D" w:rsidRPr="00E65E85" w:rsidRDefault="00E0234D" w:rsidP="00214E1F">
      <w:pPr>
        <w:pStyle w:val="Heading2"/>
        <w:rPr>
          <w:color w:val="auto"/>
          <w:u w:val="single"/>
          <w:lang w:val="en-US"/>
        </w:rPr>
      </w:pPr>
      <w:r w:rsidRPr="00E65E85">
        <w:rPr>
          <w:color w:val="auto"/>
          <w:u w:val="single"/>
          <w:lang w:val="en-US"/>
        </w:rPr>
        <w:lastRenderedPageBreak/>
        <w:t>Grading Breakdown</w:t>
      </w:r>
    </w:p>
    <w:p w14:paraId="12C99671" w14:textId="77777777" w:rsidR="00214E1F" w:rsidRPr="00E65E85" w:rsidRDefault="00214E1F" w:rsidP="00A82DC0">
      <w:pPr>
        <w:rPr>
          <w:color w:val="auto"/>
          <w:lang w:val="en-US"/>
        </w:rPr>
      </w:pPr>
    </w:p>
    <w:p w14:paraId="1A8FE18C" w14:textId="77777777" w:rsidR="002C124B" w:rsidRDefault="008E6C3C" w:rsidP="00581A26">
      <w:pPr>
        <w:pStyle w:val="NoSpacing"/>
        <w:shd w:val="clear" w:color="auto" w:fill="F2F2F2" w:themeFill="background1" w:themeFillShade="F2"/>
        <w:rPr>
          <w:color w:val="auto"/>
          <w:sz w:val="24"/>
          <w:szCs w:val="24"/>
          <w:lang w:val="en-US"/>
        </w:rPr>
      </w:pPr>
      <w:r w:rsidRPr="00A82DC0">
        <w:rPr>
          <w:color w:val="auto"/>
          <w:sz w:val="24"/>
          <w:szCs w:val="24"/>
          <w:lang w:val="en-US"/>
        </w:rPr>
        <w:t>I</w:t>
      </w:r>
      <w:r w:rsidR="00D90CDD" w:rsidRPr="00A82DC0">
        <w:rPr>
          <w:color w:val="auto"/>
          <w:sz w:val="24"/>
          <w:szCs w:val="24"/>
          <w:lang w:val="en-US"/>
        </w:rPr>
        <w:t>ncludes all contributions to the overall course grade, with their corresponding weights/percentages</w:t>
      </w:r>
      <w:r w:rsidRPr="00A82DC0">
        <w:rPr>
          <w:color w:val="auto"/>
          <w:sz w:val="24"/>
          <w:szCs w:val="24"/>
          <w:lang w:val="en-US"/>
        </w:rPr>
        <w:t>, typically in table form</w:t>
      </w:r>
      <w:r w:rsidR="00D90CDD" w:rsidRPr="00A82DC0">
        <w:rPr>
          <w:color w:val="auto"/>
          <w:sz w:val="24"/>
          <w:szCs w:val="24"/>
          <w:lang w:val="en-US"/>
        </w:rPr>
        <w:t>.</w:t>
      </w:r>
      <w:r w:rsidRPr="00A82DC0">
        <w:rPr>
          <w:color w:val="auto"/>
          <w:sz w:val="24"/>
          <w:szCs w:val="24"/>
          <w:lang w:val="en-US"/>
        </w:rPr>
        <w:t xml:space="preserve"> </w:t>
      </w:r>
      <w:r w:rsidR="00D90CDD" w:rsidRPr="00A82DC0">
        <w:rPr>
          <w:color w:val="auto"/>
          <w:sz w:val="24"/>
          <w:szCs w:val="24"/>
          <w:lang w:val="en-US"/>
        </w:rPr>
        <w:t xml:space="preserve">The listed assignments will be the same ones found in the Description of Assignments </w:t>
      </w:r>
      <w:r w:rsidR="00583FBA" w:rsidRPr="00E65E85">
        <w:rPr>
          <w:color w:val="auto"/>
          <w:sz w:val="24"/>
          <w:szCs w:val="24"/>
          <w:lang w:val="en-US"/>
        </w:rPr>
        <w:t xml:space="preserve">and Grading </w:t>
      </w:r>
      <w:r w:rsidR="00D90CDD" w:rsidRPr="00A82DC0">
        <w:rPr>
          <w:color w:val="auto"/>
          <w:sz w:val="24"/>
          <w:szCs w:val="24"/>
          <w:lang w:val="en-US"/>
        </w:rPr>
        <w:t>section above.</w:t>
      </w:r>
      <w:r w:rsidRPr="00A82DC0">
        <w:rPr>
          <w:color w:val="auto"/>
          <w:sz w:val="24"/>
          <w:szCs w:val="24"/>
          <w:lang w:val="en-US"/>
        </w:rPr>
        <w:t xml:space="preserve"> </w:t>
      </w:r>
    </w:p>
    <w:p w14:paraId="6A35C8CA" w14:textId="77777777" w:rsidR="002C124B" w:rsidRDefault="002C124B" w:rsidP="00325E01">
      <w:pPr>
        <w:pStyle w:val="NoSpacing"/>
        <w:rPr>
          <w:color w:val="auto"/>
          <w:sz w:val="24"/>
          <w:szCs w:val="24"/>
          <w:lang w:val="en-US"/>
        </w:rPr>
      </w:pPr>
    </w:p>
    <w:p w14:paraId="5421B703" w14:textId="0604B24B" w:rsidR="00A24AD4" w:rsidRPr="00E65E85" w:rsidRDefault="008E6C3C" w:rsidP="00581A26">
      <w:pPr>
        <w:pStyle w:val="NoSpacing"/>
        <w:shd w:val="clear" w:color="auto" w:fill="F2F2F2" w:themeFill="background1" w:themeFillShade="F2"/>
        <w:rPr>
          <w:color w:val="auto"/>
          <w:sz w:val="24"/>
          <w:szCs w:val="24"/>
          <w:lang w:val="en-US"/>
        </w:rPr>
      </w:pPr>
      <w:r w:rsidRPr="002C124B">
        <w:rPr>
          <w:color w:val="auto"/>
          <w:sz w:val="24"/>
          <w:szCs w:val="24"/>
          <w:u w:val="single"/>
          <w:lang w:val="en-US"/>
        </w:rPr>
        <w:t>Note</w:t>
      </w:r>
      <w:r w:rsidR="00325E01">
        <w:rPr>
          <w:color w:val="auto"/>
          <w:sz w:val="24"/>
          <w:szCs w:val="24"/>
          <w:u w:val="single"/>
          <w:lang w:val="en-US"/>
        </w:rPr>
        <w:t xml:space="preserve"> 1</w:t>
      </w:r>
      <w:r w:rsidRPr="00A82DC0">
        <w:rPr>
          <w:color w:val="auto"/>
          <w:sz w:val="24"/>
          <w:szCs w:val="24"/>
          <w:lang w:val="en-US"/>
        </w:rPr>
        <w:t xml:space="preserve">: </w:t>
      </w:r>
      <w:r w:rsidR="009C0008" w:rsidRPr="00A82DC0">
        <w:rPr>
          <w:color w:val="auto"/>
          <w:sz w:val="24"/>
          <w:szCs w:val="24"/>
          <w:lang w:val="en-US"/>
        </w:rPr>
        <w:t xml:space="preserve">if </w:t>
      </w:r>
      <w:r w:rsidRPr="00A82DC0">
        <w:rPr>
          <w:color w:val="auto"/>
          <w:sz w:val="24"/>
          <w:szCs w:val="24"/>
          <w:lang w:val="en-US"/>
        </w:rPr>
        <w:t xml:space="preserve">participation </w:t>
      </w:r>
      <w:r w:rsidR="009C0008" w:rsidRPr="00A82DC0">
        <w:rPr>
          <w:color w:val="auto"/>
          <w:sz w:val="24"/>
          <w:szCs w:val="24"/>
          <w:lang w:val="en-US"/>
        </w:rPr>
        <w:t xml:space="preserve">is a component of the course grade, it </w:t>
      </w:r>
      <w:r w:rsidRPr="00A82DC0">
        <w:rPr>
          <w:color w:val="auto"/>
          <w:sz w:val="24"/>
          <w:szCs w:val="24"/>
          <w:lang w:val="en-US"/>
        </w:rPr>
        <w:t xml:space="preserve">should </w:t>
      </w:r>
      <w:r w:rsidR="009C0008" w:rsidRPr="00A82DC0">
        <w:rPr>
          <w:color w:val="auto"/>
          <w:sz w:val="24"/>
          <w:szCs w:val="24"/>
          <w:lang w:val="en-US"/>
        </w:rPr>
        <w:t xml:space="preserve">normally </w:t>
      </w:r>
      <w:r w:rsidRPr="00A82DC0">
        <w:rPr>
          <w:color w:val="auto"/>
          <w:sz w:val="24"/>
          <w:szCs w:val="24"/>
          <w:lang w:val="en-US"/>
        </w:rPr>
        <w:t>not exceed 15% of the total grade. Where it does</w:t>
      </w:r>
      <w:r w:rsidR="009C0008" w:rsidRPr="00A82DC0">
        <w:rPr>
          <w:color w:val="auto"/>
          <w:sz w:val="24"/>
          <w:szCs w:val="24"/>
          <w:lang w:val="en-US"/>
        </w:rPr>
        <w:t xml:space="preserve"> exceed 15%</w:t>
      </w:r>
      <w:r w:rsidRPr="00A82DC0">
        <w:rPr>
          <w:color w:val="auto"/>
          <w:sz w:val="24"/>
          <w:szCs w:val="24"/>
          <w:lang w:val="en-US"/>
        </w:rPr>
        <w:t>, the syllabus must provide an added explanation</w:t>
      </w:r>
      <w:r w:rsidR="009C0008" w:rsidRPr="00A82DC0">
        <w:rPr>
          <w:color w:val="auto"/>
          <w:sz w:val="24"/>
          <w:szCs w:val="24"/>
          <w:lang w:val="en-US"/>
        </w:rPr>
        <w:t xml:space="preserve"> for why participation must be weighted more heavily</w:t>
      </w:r>
      <w:r w:rsidRPr="00A82DC0">
        <w:rPr>
          <w:color w:val="auto"/>
          <w:sz w:val="24"/>
          <w:szCs w:val="24"/>
          <w:lang w:val="en-US"/>
        </w:rPr>
        <w:t xml:space="preserve">. </w:t>
      </w:r>
    </w:p>
    <w:p w14:paraId="5AE5F57D" w14:textId="77777777" w:rsidR="00A24AD4" w:rsidRPr="00E65E85" w:rsidRDefault="00A24AD4">
      <w:pPr>
        <w:pStyle w:val="NoSpacing"/>
        <w:rPr>
          <w:color w:val="auto"/>
          <w:sz w:val="24"/>
          <w:szCs w:val="24"/>
          <w:lang w:val="en-US"/>
        </w:rPr>
      </w:pPr>
    </w:p>
    <w:p w14:paraId="3DAD4C08" w14:textId="00AB5057" w:rsidR="00D90CDD" w:rsidRPr="00A82DC0" w:rsidRDefault="00A24AD4" w:rsidP="00581A26">
      <w:pPr>
        <w:pStyle w:val="NoSpacing"/>
        <w:shd w:val="clear" w:color="auto" w:fill="F2F2F2" w:themeFill="background1" w:themeFillShade="F2"/>
        <w:rPr>
          <w:color w:val="auto"/>
          <w:sz w:val="24"/>
          <w:szCs w:val="24"/>
          <w:lang w:val="en-US"/>
        </w:rPr>
      </w:pPr>
      <w:r w:rsidRPr="00325E01">
        <w:rPr>
          <w:color w:val="auto"/>
          <w:sz w:val="24"/>
          <w:szCs w:val="24"/>
          <w:u w:val="single"/>
          <w:lang w:val="en-US"/>
        </w:rPr>
        <w:t>Note</w:t>
      </w:r>
      <w:r w:rsidR="00325E01" w:rsidRPr="00325E01">
        <w:rPr>
          <w:color w:val="auto"/>
          <w:sz w:val="24"/>
          <w:szCs w:val="24"/>
          <w:u w:val="single"/>
          <w:lang w:val="en-US"/>
        </w:rPr>
        <w:t xml:space="preserve"> 2</w:t>
      </w:r>
      <w:r w:rsidRPr="00E65E85">
        <w:rPr>
          <w:color w:val="auto"/>
          <w:sz w:val="24"/>
          <w:szCs w:val="24"/>
          <w:lang w:val="en-US"/>
        </w:rPr>
        <w:t xml:space="preserve">: </w:t>
      </w:r>
      <w:r w:rsidR="008E6C3C" w:rsidRPr="00A82DC0">
        <w:rPr>
          <w:color w:val="auto"/>
          <w:sz w:val="24"/>
          <w:szCs w:val="24"/>
          <w:lang w:val="en-US"/>
        </w:rPr>
        <w:t xml:space="preserve">No portion of the grade may be awarded for class attendance but non-attendance can be the basis for lowering the grade, when </w:t>
      </w:r>
      <w:r w:rsidR="009C0008" w:rsidRPr="00A82DC0">
        <w:rPr>
          <w:color w:val="auto"/>
          <w:sz w:val="24"/>
          <w:szCs w:val="24"/>
          <w:lang w:val="en-US"/>
        </w:rPr>
        <w:t xml:space="preserve">such a policy is </w:t>
      </w:r>
      <w:r w:rsidR="008E6C3C" w:rsidRPr="00A82DC0">
        <w:rPr>
          <w:color w:val="auto"/>
          <w:sz w:val="24"/>
          <w:szCs w:val="24"/>
          <w:lang w:val="en-US"/>
        </w:rPr>
        <w:t xml:space="preserve">clearly stated </w:t>
      </w:r>
      <w:r w:rsidR="009C0008" w:rsidRPr="00A82DC0">
        <w:rPr>
          <w:color w:val="auto"/>
          <w:sz w:val="24"/>
          <w:szCs w:val="24"/>
          <w:lang w:val="en-US"/>
        </w:rPr>
        <w:t xml:space="preserve">in </w:t>
      </w:r>
      <w:r w:rsidR="008E6C3C" w:rsidRPr="00A82DC0">
        <w:rPr>
          <w:color w:val="auto"/>
          <w:sz w:val="24"/>
          <w:szCs w:val="24"/>
          <w:lang w:val="en-US"/>
        </w:rPr>
        <w:t>the syllabus.</w:t>
      </w:r>
    </w:p>
    <w:p w14:paraId="24887C90" w14:textId="77777777" w:rsidR="004B7EEC" w:rsidRPr="00E65E85" w:rsidRDefault="004B7EEC">
      <w:pPr>
        <w:pStyle w:val="NoSpacing"/>
        <w:rPr>
          <w:color w:val="auto"/>
          <w:sz w:val="24"/>
          <w:szCs w:val="24"/>
          <w:lang w:val="en-US"/>
        </w:rPr>
      </w:pPr>
    </w:p>
    <w:p w14:paraId="3FB9F99F" w14:textId="36BA7D66" w:rsidR="00013453" w:rsidRPr="00A82DC0" w:rsidRDefault="009C0008">
      <w:pPr>
        <w:pStyle w:val="Heading2"/>
        <w:rPr>
          <w:color w:val="auto"/>
          <w:sz w:val="24"/>
          <w:szCs w:val="24"/>
        </w:rPr>
      </w:pPr>
      <w:r w:rsidRPr="00A82DC0">
        <w:rPr>
          <w:color w:val="auto"/>
          <w:sz w:val="24"/>
          <w:szCs w:val="24"/>
        </w:rPr>
        <w:t>Here is a s</w:t>
      </w:r>
      <w:r w:rsidR="008E6C3C" w:rsidRPr="00A82DC0">
        <w:rPr>
          <w:color w:val="auto"/>
          <w:sz w:val="24"/>
          <w:szCs w:val="24"/>
        </w:rPr>
        <w:t xml:space="preserve">ample Grading Breakdown in </w:t>
      </w:r>
      <w:proofErr w:type="spellStart"/>
      <w:r w:rsidRPr="00A82DC0">
        <w:rPr>
          <w:color w:val="auto"/>
          <w:sz w:val="24"/>
          <w:szCs w:val="24"/>
        </w:rPr>
        <w:t>t</w:t>
      </w:r>
      <w:r w:rsidR="008E6C3C" w:rsidRPr="00A82DC0">
        <w:rPr>
          <w:color w:val="auto"/>
          <w:sz w:val="24"/>
          <w:szCs w:val="24"/>
        </w:rPr>
        <w:t>abl</w:t>
      </w:r>
      <w:r w:rsidRPr="00A82DC0">
        <w:rPr>
          <w:color w:val="auto"/>
          <w:sz w:val="24"/>
          <w:szCs w:val="24"/>
        </w:rPr>
        <w:t>ular</w:t>
      </w:r>
      <w:proofErr w:type="spellEnd"/>
      <w:r w:rsidR="008E6C3C" w:rsidRPr="00A82DC0">
        <w:rPr>
          <w:color w:val="auto"/>
          <w:sz w:val="24"/>
          <w:szCs w:val="24"/>
        </w:rPr>
        <w:t xml:space="preserve"> </w:t>
      </w:r>
      <w:r w:rsidRPr="00A82DC0">
        <w:rPr>
          <w:color w:val="auto"/>
          <w:sz w:val="24"/>
          <w:szCs w:val="24"/>
        </w:rPr>
        <w:t>f</w:t>
      </w:r>
      <w:r w:rsidR="008E6C3C" w:rsidRPr="00A82DC0">
        <w:rPr>
          <w:color w:val="auto"/>
          <w:sz w:val="24"/>
          <w:szCs w:val="24"/>
        </w:rPr>
        <w:t>orm</w:t>
      </w:r>
      <w:r w:rsidR="00DD32BD" w:rsidRPr="00A82DC0">
        <w:rPr>
          <w:color w:val="auto"/>
          <w:sz w:val="24"/>
          <w:szCs w:val="24"/>
        </w:rPr>
        <w:t>at</w:t>
      </w:r>
      <w:r w:rsidR="004116F4" w:rsidRPr="00E65E85">
        <w:rPr>
          <w:color w:val="auto"/>
          <w:sz w:val="24"/>
          <w:szCs w:val="24"/>
        </w:rPr>
        <w:t>:</w:t>
      </w:r>
    </w:p>
    <w:p w14:paraId="09989941" w14:textId="77777777" w:rsidR="00BC7FEE" w:rsidRPr="00A82DC0" w:rsidRDefault="00BC7FEE">
      <w:pPr>
        <w:rPr>
          <w:color w:val="auto"/>
          <w:szCs w:val="24"/>
        </w:rPr>
      </w:pPr>
    </w:p>
    <w:tbl>
      <w:tblPr>
        <w:tblStyle w:val="TableGrid"/>
        <w:tblW w:w="6747" w:type="dxa"/>
        <w:jc w:val="center"/>
        <w:tblLayout w:type="fixed"/>
        <w:tblLook w:val="06A0" w:firstRow="1" w:lastRow="0" w:firstColumn="1" w:lastColumn="0" w:noHBand="1" w:noVBand="1"/>
        <w:tblCaption w:val="Grading Breakdown Template"/>
        <w:tblDescription w:val="Table for logging in assignments and the weight/percentage that applies to the students' final grade"/>
      </w:tblPr>
      <w:tblGrid>
        <w:gridCol w:w="4760"/>
        <w:gridCol w:w="1987"/>
      </w:tblGrid>
      <w:tr w:rsidR="00E65E85" w:rsidRPr="00E65E85" w14:paraId="470695C5" w14:textId="77777777" w:rsidTr="00637BB1">
        <w:trPr>
          <w:trHeight w:val="350"/>
          <w:tblHeader/>
          <w:jc w:val="center"/>
        </w:trPr>
        <w:tc>
          <w:tcPr>
            <w:tcW w:w="4760" w:type="dxa"/>
          </w:tcPr>
          <w:p w14:paraId="3F0BE672" w14:textId="77777777" w:rsidR="00E0234D" w:rsidRPr="00A82DC0" w:rsidRDefault="00E0234D" w:rsidP="00637BB1">
            <w:pPr>
              <w:jc w:val="center"/>
              <w:rPr>
                <w:rStyle w:val="Strong"/>
                <w:color w:val="auto"/>
              </w:rPr>
            </w:pPr>
            <w:r w:rsidRPr="00A82DC0">
              <w:rPr>
                <w:rStyle w:val="Strong"/>
                <w:color w:val="auto"/>
              </w:rPr>
              <w:t>Assignment</w:t>
            </w:r>
          </w:p>
        </w:tc>
        <w:tc>
          <w:tcPr>
            <w:tcW w:w="1987" w:type="dxa"/>
          </w:tcPr>
          <w:p w14:paraId="46946C2B" w14:textId="77777777" w:rsidR="00E0234D" w:rsidRPr="00A82DC0" w:rsidRDefault="00E0234D" w:rsidP="00637BB1">
            <w:pPr>
              <w:jc w:val="center"/>
              <w:rPr>
                <w:rStyle w:val="Strong"/>
                <w:color w:val="auto"/>
              </w:rPr>
            </w:pPr>
            <w:r w:rsidRPr="00A82DC0">
              <w:rPr>
                <w:rStyle w:val="Strong"/>
                <w:color w:val="auto"/>
              </w:rPr>
              <w:t>% of Grade</w:t>
            </w:r>
          </w:p>
        </w:tc>
      </w:tr>
      <w:tr w:rsidR="00E65E85" w:rsidRPr="00E65E85" w14:paraId="7753E7A1" w14:textId="77777777" w:rsidTr="00637BB1">
        <w:trPr>
          <w:trHeight w:val="227"/>
          <w:tblHeader/>
          <w:jc w:val="center"/>
        </w:trPr>
        <w:tc>
          <w:tcPr>
            <w:tcW w:w="4760" w:type="dxa"/>
          </w:tcPr>
          <w:p w14:paraId="62AC92D6" w14:textId="51577921" w:rsidR="00E0234D" w:rsidRPr="00A82DC0" w:rsidRDefault="008E6C3C" w:rsidP="00637BB1">
            <w:pPr>
              <w:rPr>
                <w:color w:val="auto"/>
                <w:lang w:val="en-US"/>
              </w:rPr>
            </w:pPr>
            <w:r w:rsidRPr="00A82DC0">
              <w:rPr>
                <w:color w:val="auto"/>
                <w:lang w:val="en-US"/>
              </w:rPr>
              <w:t>Assignment 1</w:t>
            </w:r>
          </w:p>
        </w:tc>
        <w:tc>
          <w:tcPr>
            <w:tcW w:w="1987" w:type="dxa"/>
          </w:tcPr>
          <w:p w14:paraId="118A07A4" w14:textId="67D4C6AB" w:rsidR="00E0234D" w:rsidRPr="00A82DC0" w:rsidRDefault="008E6C3C" w:rsidP="008B4D7B">
            <w:pPr>
              <w:jc w:val="right"/>
              <w:rPr>
                <w:color w:val="auto"/>
                <w:lang w:val="en-US"/>
              </w:rPr>
            </w:pPr>
            <w:r w:rsidRPr="00A82DC0">
              <w:rPr>
                <w:color w:val="auto"/>
                <w:lang w:val="en-US"/>
              </w:rPr>
              <w:t>25</w:t>
            </w:r>
          </w:p>
        </w:tc>
      </w:tr>
      <w:tr w:rsidR="00E65E85" w:rsidRPr="00E65E85" w14:paraId="26554003" w14:textId="77777777" w:rsidTr="00637BB1">
        <w:trPr>
          <w:trHeight w:val="227"/>
          <w:tblHeader/>
          <w:jc w:val="center"/>
        </w:trPr>
        <w:tc>
          <w:tcPr>
            <w:tcW w:w="4760" w:type="dxa"/>
          </w:tcPr>
          <w:p w14:paraId="68EA0F83" w14:textId="2BF57AFD" w:rsidR="00E0234D" w:rsidRPr="00A82DC0" w:rsidRDefault="008E6C3C" w:rsidP="00637BB1">
            <w:pPr>
              <w:rPr>
                <w:color w:val="auto"/>
                <w:lang w:val="en-US"/>
              </w:rPr>
            </w:pPr>
            <w:r w:rsidRPr="00A82DC0">
              <w:rPr>
                <w:color w:val="auto"/>
                <w:lang w:val="en-US"/>
              </w:rPr>
              <w:t>Assignment 2</w:t>
            </w:r>
          </w:p>
        </w:tc>
        <w:tc>
          <w:tcPr>
            <w:tcW w:w="1987" w:type="dxa"/>
          </w:tcPr>
          <w:p w14:paraId="7661F086" w14:textId="454DB29E" w:rsidR="00E0234D" w:rsidRPr="00A82DC0" w:rsidRDefault="008E6C3C" w:rsidP="008B4D7B">
            <w:pPr>
              <w:jc w:val="right"/>
              <w:rPr>
                <w:color w:val="auto"/>
                <w:lang w:val="en-US"/>
              </w:rPr>
            </w:pPr>
            <w:r w:rsidRPr="00A82DC0">
              <w:rPr>
                <w:color w:val="auto"/>
                <w:lang w:val="en-US"/>
              </w:rPr>
              <w:t>25</w:t>
            </w:r>
          </w:p>
        </w:tc>
      </w:tr>
      <w:tr w:rsidR="00E65E85" w:rsidRPr="00E65E85" w14:paraId="181A9A9E" w14:textId="77777777" w:rsidTr="00637BB1">
        <w:trPr>
          <w:trHeight w:val="217"/>
          <w:tblHeader/>
          <w:jc w:val="center"/>
        </w:trPr>
        <w:tc>
          <w:tcPr>
            <w:tcW w:w="4760" w:type="dxa"/>
          </w:tcPr>
          <w:p w14:paraId="2F858C55" w14:textId="037C60E4" w:rsidR="00E0234D" w:rsidRPr="00A82DC0" w:rsidRDefault="008E6C3C" w:rsidP="00637BB1">
            <w:pPr>
              <w:rPr>
                <w:color w:val="auto"/>
                <w:lang w:val="en-US"/>
              </w:rPr>
            </w:pPr>
            <w:r w:rsidRPr="00A82DC0">
              <w:rPr>
                <w:color w:val="auto"/>
                <w:lang w:val="en-US"/>
              </w:rPr>
              <w:t>Final Exam</w:t>
            </w:r>
          </w:p>
        </w:tc>
        <w:tc>
          <w:tcPr>
            <w:tcW w:w="1987" w:type="dxa"/>
          </w:tcPr>
          <w:p w14:paraId="3165592B" w14:textId="1D4782C8" w:rsidR="00E0234D" w:rsidRPr="00A82DC0" w:rsidRDefault="008E6C3C" w:rsidP="008B4D7B">
            <w:pPr>
              <w:jc w:val="right"/>
              <w:rPr>
                <w:color w:val="auto"/>
                <w:lang w:val="en-US"/>
              </w:rPr>
            </w:pPr>
            <w:r w:rsidRPr="00A82DC0">
              <w:rPr>
                <w:color w:val="auto"/>
                <w:lang w:val="en-US"/>
              </w:rPr>
              <w:t>50</w:t>
            </w:r>
          </w:p>
        </w:tc>
      </w:tr>
      <w:tr w:rsidR="00E65E85" w:rsidRPr="00E65E85" w14:paraId="58FE7136" w14:textId="77777777" w:rsidTr="00637BB1">
        <w:trPr>
          <w:trHeight w:val="217"/>
          <w:tblHeader/>
          <w:jc w:val="center"/>
        </w:trPr>
        <w:tc>
          <w:tcPr>
            <w:tcW w:w="4760" w:type="dxa"/>
          </w:tcPr>
          <w:p w14:paraId="4DDD1115" w14:textId="7C59B6D3" w:rsidR="00E0234D" w:rsidRPr="00A82DC0" w:rsidRDefault="00E0234D" w:rsidP="00637BB1">
            <w:pPr>
              <w:jc w:val="right"/>
              <w:rPr>
                <w:color w:val="auto"/>
              </w:rPr>
            </w:pPr>
            <w:r w:rsidRPr="00A82DC0">
              <w:rPr>
                <w:color w:val="auto"/>
              </w:rPr>
              <w:t>Total</w:t>
            </w:r>
          </w:p>
        </w:tc>
        <w:tc>
          <w:tcPr>
            <w:tcW w:w="1987" w:type="dxa"/>
          </w:tcPr>
          <w:p w14:paraId="34E53A68" w14:textId="77777777" w:rsidR="00E0234D" w:rsidRPr="00A82DC0" w:rsidRDefault="00E0234D" w:rsidP="008B4D7B">
            <w:pPr>
              <w:jc w:val="right"/>
              <w:rPr>
                <w:color w:val="auto"/>
                <w:lang w:val="en-US"/>
              </w:rPr>
            </w:pPr>
            <w:r w:rsidRPr="00A82DC0">
              <w:rPr>
                <w:color w:val="auto"/>
                <w:lang w:val="en-US"/>
              </w:rPr>
              <w:t>100</w:t>
            </w:r>
          </w:p>
        </w:tc>
      </w:tr>
    </w:tbl>
    <w:p w14:paraId="5AE06196" w14:textId="77777777" w:rsidR="00BC7FEE" w:rsidRPr="00E65E85" w:rsidRDefault="00BC7FEE" w:rsidP="00BC7FEE">
      <w:pPr>
        <w:pStyle w:val="NoSpacing"/>
        <w:rPr>
          <w:color w:val="auto"/>
          <w:lang w:val="en-US"/>
        </w:rPr>
      </w:pPr>
    </w:p>
    <w:p w14:paraId="55FD85D5" w14:textId="66686B30" w:rsidR="00BC7FEE" w:rsidRPr="00E65E85" w:rsidRDefault="00E0234D" w:rsidP="00380B33">
      <w:pPr>
        <w:pStyle w:val="Heading2"/>
        <w:rPr>
          <w:color w:val="auto"/>
          <w:u w:val="single"/>
          <w:lang w:val="en-US"/>
        </w:rPr>
      </w:pPr>
      <w:r w:rsidRPr="00E65E85">
        <w:rPr>
          <w:color w:val="auto"/>
          <w:u w:val="single"/>
          <w:lang w:val="en-US"/>
        </w:rPr>
        <w:t>Grading Scale</w:t>
      </w:r>
    </w:p>
    <w:p w14:paraId="4EE510CA" w14:textId="77777777" w:rsidR="00214E1F" w:rsidRPr="00E65E85" w:rsidRDefault="00214E1F" w:rsidP="00A82DC0">
      <w:pPr>
        <w:rPr>
          <w:color w:val="auto"/>
          <w:lang w:val="en-US"/>
        </w:rPr>
      </w:pPr>
    </w:p>
    <w:p w14:paraId="15866C97" w14:textId="37F29E0A" w:rsidR="00D90CDD" w:rsidRPr="00A82DC0" w:rsidRDefault="00D90CDD" w:rsidP="00581A26">
      <w:pPr>
        <w:shd w:val="clear" w:color="auto" w:fill="F2F2F2" w:themeFill="background1" w:themeFillShade="F2"/>
        <w:rPr>
          <w:color w:val="auto"/>
          <w:lang w:val="en-US"/>
        </w:rPr>
      </w:pPr>
      <w:r w:rsidRPr="00A82DC0">
        <w:rPr>
          <w:b/>
          <w:bCs/>
          <w:color w:val="auto"/>
          <w:lang w:val="en-US"/>
        </w:rPr>
        <w:t xml:space="preserve">A grading </w:t>
      </w:r>
      <w:r w:rsidR="00380B33" w:rsidRPr="00A82DC0">
        <w:rPr>
          <w:b/>
          <w:bCs/>
          <w:color w:val="auto"/>
          <w:lang w:val="en-US"/>
        </w:rPr>
        <w:t>scale</w:t>
      </w:r>
      <w:r w:rsidR="00380B33" w:rsidRPr="00A82DC0">
        <w:rPr>
          <w:color w:val="auto"/>
          <w:lang w:val="en-US"/>
        </w:rPr>
        <w:t xml:space="preserve"> – </w:t>
      </w:r>
      <w:r w:rsidR="003D7E02" w:rsidRPr="00E65E85">
        <w:rPr>
          <w:color w:val="auto"/>
          <w:lang w:val="en-US"/>
        </w:rPr>
        <w:t>e.g.</w:t>
      </w:r>
      <w:r w:rsidR="00380B33" w:rsidRPr="00A82DC0">
        <w:rPr>
          <w:color w:val="auto"/>
          <w:lang w:val="en-US"/>
        </w:rPr>
        <w:t xml:space="preserve"> A = 90, B = 80 etc. – </w:t>
      </w:r>
      <w:r w:rsidR="00380B33" w:rsidRPr="00A82DC0">
        <w:rPr>
          <w:b/>
          <w:bCs/>
          <w:color w:val="auto"/>
          <w:lang w:val="en-US"/>
        </w:rPr>
        <w:t>is completely optional</w:t>
      </w:r>
      <w:r w:rsidR="00380B33" w:rsidRPr="00A82DC0">
        <w:rPr>
          <w:color w:val="auto"/>
          <w:lang w:val="en-US"/>
        </w:rPr>
        <w:t xml:space="preserve"> for the purpose of UCOC review. If one is included i</w:t>
      </w:r>
      <w:r w:rsidR="0004613B" w:rsidRPr="00E65E85">
        <w:rPr>
          <w:color w:val="auto"/>
          <w:lang w:val="en-US"/>
        </w:rPr>
        <w:t>t</w:t>
      </w:r>
      <w:r w:rsidR="00380B33" w:rsidRPr="00A82DC0">
        <w:rPr>
          <w:color w:val="auto"/>
          <w:lang w:val="en-US"/>
        </w:rPr>
        <w:t xml:space="preserve"> should be </w:t>
      </w:r>
      <w:r w:rsidR="00F77D27" w:rsidRPr="00A82DC0">
        <w:rPr>
          <w:color w:val="auto"/>
          <w:lang w:val="en-US"/>
        </w:rPr>
        <w:t>pedagogically</w:t>
      </w:r>
      <w:r w:rsidR="00380B33" w:rsidRPr="00A82DC0">
        <w:rPr>
          <w:color w:val="auto"/>
          <w:lang w:val="en-US"/>
        </w:rPr>
        <w:t xml:space="preserve"> relevant</w:t>
      </w:r>
      <w:r w:rsidR="004A417C" w:rsidRPr="00E65E85">
        <w:rPr>
          <w:color w:val="auto"/>
          <w:lang w:val="en-US"/>
        </w:rPr>
        <w:t xml:space="preserve"> and include</w:t>
      </w:r>
      <w:r w:rsidR="00DB6F9D" w:rsidRPr="00E65E85">
        <w:rPr>
          <w:color w:val="auto"/>
          <w:lang w:val="en-US"/>
        </w:rPr>
        <w:t>s</w:t>
      </w:r>
      <w:r w:rsidR="004A417C" w:rsidRPr="00E65E85">
        <w:rPr>
          <w:color w:val="auto"/>
          <w:lang w:val="en-US"/>
        </w:rPr>
        <w:t xml:space="preserve"> a justification</w:t>
      </w:r>
      <w:r w:rsidR="00380B33" w:rsidRPr="00A82DC0">
        <w:rPr>
          <w:color w:val="auto"/>
          <w:lang w:val="en-US"/>
        </w:rPr>
        <w:t>, not merely pasted from a template.</w:t>
      </w:r>
    </w:p>
    <w:p w14:paraId="1202850C" w14:textId="77777777" w:rsidR="00D24398" w:rsidRPr="00E65E85" w:rsidRDefault="00D24398" w:rsidP="00D90CDD">
      <w:pPr>
        <w:rPr>
          <w:color w:val="auto"/>
          <w:lang w:val="en-US"/>
        </w:rPr>
      </w:pPr>
    </w:p>
    <w:p w14:paraId="0558D7E0" w14:textId="49DDC558" w:rsidR="000D113D" w:rsidRPr="00E65E85" w:rsidRDefault="000D113D" w:rsidP="00C83988">
      <w:pPr>
        <w:pStyle w:val="Heading2"/>
        <w:rPr>
          <w:color w:val="auto"/>
          <w:u w:val="single"/>
          <w:lang w:val="en-US"/>
        </w:rPr>
      </w:pPr>
      <w:r w:rsidRPr="00E65E85">
        <w:rPr>
          <w:color w:val="auto"/>
          <w:u w:val="single"/>
          <w:lang w:val="en-US"/>
        </w:rPr>
        <w:t>Assignment Submission</w:t>
      </w:r>
      <w:r w:rsidR="00D24398" w:rsidRPr="00E65E85">
        <w:rPr>
          <w:color w:val="auto"/>
          <w:u w:val="single"/>
          <w:lang w:val="en-US"/>
        </w:rPr>
        <w:t xml:space="preserve"> Policy</w:t>
      </w:r>
    </w:p>
    <w:p w14:paraId="5BE893B0" w14:textId="77777777" w:rsidR="00214E1F" w:rsidRPr="00E65E85" w:rsidRDefault="00214E1F" w:rsidP="00A82DC0">
      <w:pPr>
        <w:rPr>
          <w:color w:val="auto"/>
          <w:lang w:val="en-US"/>
        </w:rPr>
      </w:pPr>
    </w:p>
    <w:p w14:paraId="667DE063" w14:textId="2BB13B77" w:rsidR="00D24398" w:rsidRPr="00A82DC0" w:rsidRDefault="00D24398" w:rsidP="00581A26">
      <w:pPr>
        <w:shd w:val="clear" w:color="auto" w:fill="F2F2F2" w:themeFill="background1" w:themeFillShade="F2"/>
        <w:rPr>
          <w:color w:val="auto"/>
          <w:lang w:val="en-US"/>
        </w:rPr>
      </w:pPr>
      <w:r w:rsidRPr="00A82DC0">
        <w:rPr>
          <w:color w:val="auto"/>
          <w:lang w:val="en-US"/>
        </w:rPr>
        <w:t>Describe how and when assignments are to be submitted</w:t>
      </w:r>
      <w:r w:rsidR="00A35547" w:rsidRPr="00A82DC0">
        <w:rPr>
          <w:color w:val="auto"/>
          <w:lang w:val="en-US"/>
        </w:rPr>
        <w:t xml:space="preserve">. This policy </w:t>
      </w:r>
      <w:r w:rsidRPr="00A82DC0">
        <w:rPr>
          <w:color w:val="auto"/>
          <w:lang w:val="en-US"/>
        </w:rPr>
        <w:t xml:space="preserve">should </w:t>
      </w:r>
      <w:r w:rsidR="009C0008" w:rsidRPr="00A82DC0">
        <w:rPr>
          <w:color w:val="auto"/>
          <w:lang w:val="en-US"/>
        </w:rPr>
        <w:t xml:space="preserve">be </w:t>
      </w:r>
      <w:r w:rsidRPr="00A82DC0">
        <w:rPr>
          <w:color w:val="auto"/>
          <w:lang w:val="en-US"/>
        </w:rPr>
        <w:t>corroborate</w:t>
      </w:r>
      <w:r w:rsidR="009C0008" w:rsidRPr="00A82DC0">
        <w:rPr>
          <w:color w:val="auto"/>
          <w:lang w:val="en-US"/>
        </w:rPr>
        <w:t xml:space="preserve">d by the </w:t>
      </w:r>
      <w:r w:rsidRPr="00A82DC0">
        <w:rPr>
          <w:color w:val="auto"/>
          <w:lang w:val="en-US"/>
        </w:rPr>
        <w:t>weekly breakdown</w:t>
      </w:r>
      <w:r w:rsidR="009C0008" w:rsidRPr="00A82DC0">
        <w:rPr>
          <w:color w:val="auto"/>
          <w:lang w:val="en-US"/>
        </w:rPr>
        <w:t xml:space="preserve">. </w:t>
      </w:r>
      <w:r w:rsidR="00DC71E0" w:rsidRPr="00A82DC0">
        <w:rPr>
          <w:color w:val="auto"/>
          <w:lang w:val="en-US"/>
        </w:rPr>
        <w:t>For instance, you could say here that homework will be assigned and due weekly and then list the assignment in the course schedule either by the week the work is assigned or by the week it is due.</w:t>
      </w:r>
    </w:p>
    <w:p w14:paraId="18F7DFA0" w14:textId="77777777" w:rsidR="00D24398" w:rsidRPr="00E65E85" w:rsidRDefault="00D24398" w:rsidP="00D24398">
      <w:pPr>
        <w:rPr>
          <w:color w:val="auto"/>
          <w:lang w:val="en-US"/>
        </w:rPr>
      </w:pPr>
    </w:p>
    <w:p w14:paraId="722DF8EC" w14:textId="065964D2" w:rsidR="000D113D" w:rsidRPr="00E65E85" w:rsidRDefault="000D113D" w:rsidP="00C83988">
      <w:pPr>
        <w:pStyle w:val="Heading2"/>
        <w:rPr>
          <w:color w:val="auto"/>
          <w:u w:val="single"/>
          <w:lang w:val="en-US"/>
        </w:rPr>
      </w:pPr>
      <w:r w:rsidRPr="00E65E85">
        <w:rPr>
          <w:color w:val="auto"/>
          <w:u w:val="single"/>
          <w:lang w:val="en-US"/>
        </w:rPr>
        <w:t>Grading Timeline</w:t>
      </w:r>
    </w:p>
    <w:p w14:paraId="2E7D8B88" w14:textId="77777777" w:rsidR="00214E1F" w:rsidRPr="00E65E85" w:rsidRDefault="00214E1F" w:rsidP="00A82DC0">
      <w:pPr>
        <w:rPr>
          <w:color w:val="auto"/>
          <w:lang w:val="en-US"/>
        </w:rPr>
      </w:pPr>
    </w:p>
    <w:p w14:paraId="3EFBD197" w14:textId="037E9E96" w:rsidR="00D24398" w:rsidRPr="00A82DC0" w:rsidRDefault="00DC71E0" w:rsidP="00581A26">
      <w:pPr>
        <w:shd w:val="clear" w:color="auto" w:fill="F2F2F2" w:themeFill="background1" w:themeFillShade="F2"/>
        <w:rPr>
          <w:color w:val="auto"/>
          <w:lang w:val="en-US"/>
        </w:rPr>
      </w:pPr>
      <w:r w:rsidRPr="00A82DC0">
        <w:rPr>
          <w:color w:val="auto"/>
          <w:lang w:val="en-US"/>
        </w:rPr>
        <w:t xml:space="preserve">If appropriate. </w:t>
      </w:r>
      <w:r w:rsidR="00D24398" w:rsidRPr="00A82DC0">
        <w:rPr>
          <w:color w:val="auto"/>
          <w:lang w:val="en-US"/>
        </w:rPr>
        <w:t xml:space="preserve">Describe a timeline for grading and </w:t>
      </w:r>
      <w:proofErr w:type="spellStart"/>
      <w:r w:rsidR="00D24398" w:rsidRPr="00A82DC0">
        <w:rPr>
          <w:color w:val="auto"/>
          <w:lang w:val="en-US"/>
        </w:rPr>
        <w:t>feedback.</w:t>
      </w:r>
      <w:r w:rsidRPr="00A82DC0">
        <w:rPr>
          <w:color w:val="auto"/>
          <w:lang w:val="en-US"/>
        </w:rPr>
        <w:t>This</w:t>
      </w:r>
      <w:proofErr w:type="spellEnd"/>
      <w:r w:rsidRPr="00A82DC0">
        <w:rPr>
          <w:color w:val="auto"/>
          <w:lang w:val="en-US"/>
        </w:rPr>
        <w:t xml:space="preserve"> lets </w:t>
      </w:r>
      <w:proofErr w:type="spellStart"/>
      <w:r w:rsidRPr="00A82DC0">
        <w:rPr>
          <w:color w:val="auto"/>
          <w:lang w:val="en-US"/>
        </w:rPr>
        <w:t>studnts</w:t>
      </w:r>
      <w:proofErr w:type="spellEnd"/>
      <w:r w:rsidRPr="00A82DC0">
        <w:rPr>
          <w:color w:val="auto"/>
          <w:lang w:val="en-US"/>
        </w:rPr>
        <w:t xml:space="preserve"> know how rapidly they will receive feedback on their performance.</w:t>
      </w:r>
    </w:p>
    <w:p w14:paraId="3E9A5C02" w14:textId="24718E5A" w:rsidR="00D24398" w:rsidRPr="00E65E85" w:rsidRDefault="00E1711D" w:rsidP="00623A2D">
      <w:pPr>
        <w:pBdr>
          <w:top w:val="none" w:sz="0" w:space="0" w:color="auto"/>
          <w:left w:val="none" w:sz="0" w:space="0" w:color="auto"/>
          <w:bottom w:val="none" w:sz="0" w:space="0" w:color="auto"/>
          <w:right w:val="none" w:sz="0" w:space="0" w:color="auto"/>
          <w:between w:val="none" w:sz="0" w:space="0" w:color="auto"/>
        </w:pBdr>
        <w:rPr>
          <w:color w:val="auto"/>
          <w:lang w:val="en-US"/>
        </w:rPr>
      </w:pPr>
      <w:r>
        <w:rPr>
          <w:color w:val="auto"/>
          <w:lang w:val="en-US"/>
        </w:rPr>
        <w:br w:type="page"/>
      </w:r>
    </w:p>
    <w:p w14:paraId="54B48BF0" w14:textId="11CA2425" w:rsidR="00D24398" w:rsidRPr="00E65E85" w:rsidRDefault="00F77D27" w:rsidP="00D24398">
      <w:pPr>
        <w:pStyle w:val="Heading2"/>
        <w:rPr>
          <w:color w:val="auto"/>
          <w:u w:val="single"/>
          <w:lang w:val="en-US"/>
        </w:rPr>
      </w:pPr>
      <w:r w:rsidRPr="00E65E85">
        <w:rPr>
          <w:color w:val="auto"/>
          <w:u w:val="single"/>
          <w:lang w:val="en-US"/>
        </w:rPr>
        <w:lastRenderedPageBreak/>
        <w:t>Additional</w:t>
      </w:r>
      <w:r w:rsidR="00D24398" w:rsidRPr="00E65E85">
        <w:rPr>
          <w:color w:val="auto"/>
          <w:u w:val="single"/>
          <w:lang w:val="en-US"/>
        </w:rPr>
        <w:t xml:space="preserve"> Course Polices</w:t>
      </w:r>
    </w:p>
    <w:p w14:paraId="12D9625B" w14:textId="77777777" w:rsidR="00214E1F" w:rsidRPr="00A82DC0" w:rsidRDefault="00214E1F" w:rsidP="00A82DC0">
      <w:pPr>
        <w:rPr>
          <w:color w:val="auto"/>
          <w:lang w:val="en-US"/>
        </w:rPr>
      </w:pPr>
    </w:p>
    <w:p w14:paraId="2D694829" w14:textId="4E3A98B1" w:rsidR="00D24398" w:rsidRPr="00A82DC0" w:rsidRDefault="00D24398" w:rsidP="00581A26">
      <w:pPr>
        <w:shd w:val="clear" w:color="auto" w:fill="F2F2F2" w:themeFill="background1" w:themeFillShade="F2"/>
        <w:rPr>
          <w:color w:val="auto"/>
          <w:lang w:val="en-US"/>
        </w:rPr>
      </w:pPr>
      <w:bookmarkStart w:id="2" w:name="_mcjv6vomueh4" w:colFirst="0" w:colLast="0"/>
      <w:bookmarkEnd w:id="2"/>
      <w:r w:rsidRPr="00A82DC0">
        <w:rPr>
          <w:color w:val="auto"/>
          <w:lang w:val="en-US"/>
        </w:rPr>
        <w:t xml:space="preserve">As applicable, describe any additional policies that students should be aware of to be </w:t>
      </w:r>
      <w:r w:rsidR="00F77D27" w:rsidRPr="00A82DC0">
        <w:rPr>
          <w:color w:val="auto"/>
          <w:lang w:val="en-US"/>
        </w:rPr>
        <w:t>successful in</w:t>
      </w:r>
      <w:r w:rsidRPr="00A82DC0">
        <w:rPr>
          <w:color w:val="auto"/>
          <w:lang w:val="en-US"/>
        </w:rPr>
        <w:t xml:space="preserve"> the course – e.g. late assignments, missed classes, attendance expectations, use of technology in the classroom, etc. </w:t>
      </w:r>
    </w:p>
    <w:p w14:paraId="21DDCAA9" w14:textId="77777777" w:rsidR="00D24398" w:rsidRPr="00E65E85" w:rsidRDefault="00D24398" w:rsidP="00D24398">
      <w:pPr>
        <w:rPr>
          <w:color w:val="auto"/>
          <w:lang w:val="en-US"/>
        </w:rPr>
      </w:pPr>
    </w:p>
    <w:p w14:paraId="5908E2DF" w14:textId="0073DE4F" w:rsidR="00E0234D" w:rsidRPr="00E65E85" w:rsidRDefault="00E0234D" w:rsidP="000762AD">
      <w:pPr>
        <w:pStyle w:val="Heading2"/>
        <w:rPr>
          <w:color w:val="auto"/>
          <w:u w:val="single"/>
          <w:lang w:val="en-US"/>
        </w:rPr>
      </w:pPr>
      <w:r w:rsidRPr="00E65E85">
        <w:rPr>
          <w:color w:val="auto"/>
          <w:u w:val="single"/>
          <w:lang w:val="en-US"/>
        </w:rPr>
        <w:t>Course Schedule: A Weekly Breakdown</w:t>
      </w:r>
    </w:p>
    <w:p w14:paraId="08E23E31" w14:textId="77777777" w:rsidR="00214E1F" w:rsidRPr="00E65E85" w:rsidRDefault="00214E1F" w:rsidP="00A82DC0">
      <w:pPr>
        <w:rPr>
          <w:color w:val="auto"/>
          <w:lang w:val="en-US"/>
        </w:rPr>
      </w:pPr>
    </w:p>
    <w:p w14:paraId="3500D932" w14:textId="3E44A0E3" w:rsidR="00C83988" w:rsidRPr="00A82DC0" w:rsidRDefault="00214E1F" w:rsidP="00581A26">
      <w:pPr>
        <w:pStyle w:val="NoSpacing"/>
        <w:shd w:val="clear" w:color="auto" w:fill="F2F2F2" w:themeFill="background1" w:themeFillShade="F2"/>
        <w:rPr>
          <w:color w:val="auto"/>
          <w:sz w:val="24"/>
          <w:szCs w:val="24"/>
          <w:lang w:val="en-US"/>
        </w:rPr>
      </w:pPr>
      <w:r w:rsidRPr="00E65E85">
        <w:rPr>
          <w:color w:val="auto"/>
          <w:sz w:val="24"/>
          <w:szCs w:val="24"/>
          <w:lang w:val="en-US"/>
        </w:rPr>
        <w:t>An weekly o</w:t>
      </w:r>
      <w:r w:rsidR="00DD32BD" w:rsidRPr="00A82DC0">
        <w:rPr>
          <w:color w:val="auto"/>
          <w:sz w:val="24"/>
          <w:szCs w:val="24"/>
          <w:lang w:val="en-US"/>
        </w:rPr>
        <w:t xml:space="preserve">utline </w:t>
      </w:r>
      <w:r w:rsidRPr="00E65E85">
        <w:rPr>
          <w:color w:val="auto"/>
          <w:sz w:val="24"/>
          <w:szCs w:val="24"/>
          <w:lang w:val="en-US"/>
        </w:rPr>
        <w:t xml:space="preserve">of </w:t>
      </w:r>
      <w:r w:rsidR="00DD32BD" w:rsidRPr="00A82DC0">
        <w:rPr>
          <w:color w:val="auto"/>
          <w:sz w:val="24"/>
          <w:szCs w:val="24"/>
          <w:lang w:val="en-US"/>
        </w:rPr>
        <w:t xml:space="preserve">the </w:t>
      </w:r>
      <w:r w:rsidR="00FF4621" w:rsidRPr="00A82DC0">
        <w:rPr>
          <w:color w:val="auto"/>
          <w:sz w:val="24"/>
          <w:szCs w:val="24"/>
          <w:lang w:val="en-US"/>
        </w:rPr>
        <w:t>entire semester including the course topics and exams, readings and other homework, and important dates for assignment submission</w:t>
      </w:r>
      <w:r w:rsidR="00DB3279" w:rsidRPr="00E65E85">
        <w:rPr>
          <w:color w:val="auto"/>
          <w:sz w:val="24"/>
          <w:szCs w:val="24"/>
          <w:lang w:val="en-US"/>
        </w:rPr>
        <w:t>, g</w:t>
      </w:r>
      <w:r w:rsidR="00DD32BD" w:rsidRPr="00A82DC0">
        <w:rPr>
          <w:color w:val="auto"/>
          <w:sz w:val="24"/>
          <w:szCs w:val="24"/>
          <w:lang w:val="en-US"/>
        </w:rPr>
        <w:t>enerally</w:t>
      </w:r>
      <w:r w:rsidRPr="00E65E85">
        <w:rPr>
          <w:color w:val="auto"/>
          <w:sz w:val="24"/>
          <w:szCs w:val="24"/>
          <w:lang w:val="en-US"/>
        </w:rPr>
        <w:t xml:space="preserve"> done</w:t>
      </w:r>
      <w:r w:rsidR="00DD32BD" w:rsidRPr="00A82DC0">
        <w:rPr>
          <w:color w:val="auto"/>
          <w:sz w:val="24"/>
          <w:szCs w:val="24"/>
          <w:lang w:val="en-US"/>
        </w:rPr>
        <w:t xml:space="preserve"> in table format.</w:t>
      </w:r>
      <w:bookmarkStart w:id="3" w:name="_36d3kslt37f" w:colFirst="0" w:colLast="0"/>
      <w:bookmarkEnd w:id="3"/>
      <w:r w:rsidR="00DC71E0" w:rsidRPr="00A82DC0">
        <w:rPr>
          <w:color w:val="auto"/>
          <w:sz w:val="24"/>
          <w:szCs w:val="24"/>
          <w:lang w:val="en-US"/>
        </w:rPr>
        <w:t xml:space="preserve"> Because the calendar changes from year-to-year, do not include specific dates, holidays, recesses, break</w:t>
      </w:r>
      <w:r w:rsidRPr="00E65E85">
        <w:rPr>
          <w:color w:val="auto"/>
          <w:sz w:val="24"/>
          <w:szCs w:val="24"/>
          <w:lang w:val="en-US"/>
        </w:rPr>
        <w:t>s</w:t>
      </w:r>
      <w:r w:rsidR="00DC71E0" w:rsidRPr="00A82DC0">
        <w:rPr>
          <w:color w:val="auto"/>
          <w:sz w:val="24"/>
          <w:szCs w:val="24"/>
          <w:lang w:val="en-US"/>
        </w:rPr>
        <w:t>, etc. The days courses meet may also change from term-to-term</w:t>
      </w:r>
      <w:r w:rsidRPr="00E65E85">
        <w:rPr>
          <w:color w:val="auto"/>
          <w:sz w:val="24"/>
          <w:szCs w:val="24"/>
          <w:lang w:val="en-US"/>
        </w:rPr>
        <w:t xml:space="preserve">, </w:t>
      </w:r>
      <w:r w:rsidR="00DC71E0" w:rsidRPr="00A82DC0">
        <w:rPr>
          <w:color w:val="auto"/>
          <w:sz w:val="24"/>
          <w:szCs w:val="24"/>
          <w:lang w:val="en-US"/>
        </w:rPr>
        <w:t>do</w:t>
      </w:r>
      <w:r w:rsidR="000F690D">
        <w:rPr>
          <w:color w:val="auto"/>
          <w:sz w:val="24"/>
          <w:szCs w:val="24"/>
          <w:lang w:val="en-US"/>
        </w:rPr>
        <w:t xml:space="preserve"> not</w:t>
      </w:r>
      <w:r w:rsidR="00DC71E0" w:rsidRPr="00A82DC0">
        <w:rPr>
          <w:color w:val="auto"/>
          <w:sz w:val="24"/>
          <w:szCs w:val="24"/>
          <w:lang w:val="en-US"/>
        </w:rPr>
        <w:t xml:space="preserve"> include specific days of the week either.</w:t>
      </w:r>
      <w:r w:rsidRPr="00E65E85">
        <w:rPr>
          <w:color w:val="auto"/>
          <w:sz w:val="24"/>
          <w:szCs w:val="24"/>
          <w:lang w:val="en-US"/>
        </w:rPr>
        <w:t xml:space="preserve"> If you wish to further break down the week by day, refer to the first lecture of the week as Lecture 1, the second lecture as Lecture 2, etc.</w:t>
      </w:r>
    </w:p>
    <w:p w14:paraId="48E70D72" w14:textId="77777777" w:rsidR="00DD32BD" w:rsidRPr="00E65E85" w:rsidRDefault="00DD32BD" w:rsidP="00C83988">
      <w:pPr>
        <w:pStyle w:val="NoSpacing"/>
        <w:rPr>
          <w:color w:val="auto"/>
          <w:sz w:val="24"/>
          <w:szCs w:val="24"/>
          <w:lang w:val="en-US"/>
        </w:rPr>
      </w:pPr>
    </w:p>
    <w:p w14:paraId="1ACCB220" w14:textId="4DA4448B" w:rsidR="004116F4" w:rsidRPr="00E65E85" w:rsidRDefault="004116F4" w:rsidP="004116F4">
      <w:pPr>
        <w:pStyle w:val="Heading2"/>
        <w:rPr>
          <w:color w:val="auto"/>
          <w:sz w:val="24"/>
          <w:szCs w:val="24"/>
        </w:rPr>
      </w:pPr>
      <w:r w:rsidRPr="00A82DC0">
        <w:rPr>
          <w:color w:val="auto"/>
          <w:sz w:val="24"/>
          <w:szCs w:val="24"/>
        </w:rPr>
        <w:t xml:space="preserve">Here is a sample </w:t>
      </w:r>
      <w:r w:rsidRPr="00E65E85">
        <w:rPr>
          <w:color w:val="auto"/>
          <w:sz w:val="24"/>
          <w:szCs w:val="24"/>
        </w:rPr>
        <w:t>Course</w:t>
      </w:r>
      <w:r w:rsidRPr="00A82DC0">
        <w:rPr>
          <w:color w:val="auto"/>
          <w:sz w:val="24"/>
          <w:szCs w:val="24"/>
        </w:rPr>
        <w:t xml:space="preserve"> </w:t>
      </w:r>
      <w:proofErr w:type="spellStart"/>
      <w:r w:rsidRPr="00E65E85">
        <w:rPr>
          <w:color w:val="auto"/>
          <w:sz w:val="24"/>
          <w:szCs w:val="24"/>
        </w:rPr>
        <w:t>Schedle</w:t>
      </w:r>
      <w:proofErr w:type="spellEnd"/>
      <w:r w:rsidRPr="00A82DC0">
        <w:rPr>
          <w:color w:val="auto"/>
          <w:sz w:val="24"/>
          <w:szCs w:val="24"/>
        </w:rPr>
        <w:t xml:space="preserve"> in </w:t>
      </w:r>
      <w:proofErr w:type="spellStart"/>
      <w:r w:rsidRPr="00A82DC0">
        <w:rPr>
          <w:color w:val="auto"/>
          <w:sz w:val="24"/>
          <w:szCs w:val="24"/>
        </w:rPr>
        <w:t>tablular</w:t>
      </w:r>
      <w:proofErr w:type="spellEnd"/>
      <w:r w:rsidRPr="00A82DC0">
        <w:rPr>
          <w:color w:val="auto"/>
          <w:sz w:val="24"/>
          <w:szCs w:val="24"/>
        </w:rPr>
        <w:t xml:space="preserve"> format</w:t>
      </w:r>
      <w:r w:rsidRPr="00E65E85">
        <w:rPr>
          <w:color w:val="auto"/>
          <w:sz w:val="24"/>
          <w:szCs w:val="24"/>
        </w:rPr>
        <w:t>:</w:t>
      </w:r>
    </w:p>
    <w:p w14:paraId="0BB16B89" w14:textId="6D885839" w:rsidR="00013453" w:rsidRPr="00A82DC0" w:rsidRDefault="00013453" w:rsidP="00C83988">
      <w:pPr>
        <w:pStyle w:val="Heading2"/>
        <w:rPr>
          <w:color w:val="auto"/>
          <w:sz w:val="24"/>
          <w:szCs w:val="24"/>
          <w:lang w:val="en-US"/>
        </w:rPr>
      </w:pPr>
    </w:p>
    <w:tbl>
      <w:tblPr>
        <w:tblStyle w:val="TableGrid"/>
        <w:tblW w:w="9670" w:type="dxa"/>
        <w:tblLayout w:type="fixed"/>
        <w:tblLook w:val="00A0" w:firstRow="1" w:lastRow="0" w:firstColumn="1" w:lastColumn="0" w:noHBand="0" w:noVBand="0"/>
        <w:tblCaption w:val="Course Schedule: Weekly Breakdown"/>
        <w:tblDescription w:val="Table featuring a weekly breakdown of course topics, activities, readings, homework, and assignment dates"/>
      </w:tblPr>
      <w:tblGrid>
        <w:gridCol w:w="2000"/>
        <w:gridCol w:w="2000"/>
        <w:gridCol w:w="2520"/>
        <w:gridCol w:w="3150"/>
      </w:tblGrid>
      <w:tr w:rsidR="00E65E85" w:rsidRPr="00E65E85" w14:paraId="061BF676" w14:textId="77777777" w:rsidTr="004F3E47">
        <w:trPr>
          <w:cantSplit/>
          <w:tblHeader/>
        </w:trPr>
        <w:tc>
          <w:tcPr>
            <w:tcW w:w="2000" w:type="dxa"/>
            <w:shd w:val="clear" w:color="auto" w:fill="auto"/>
          </w:tcPr>
          <w:p w14:paraId="4A458BF5" w14:textId="6FE667FA" w:rsidR="00F51187" w:rsidRPr="00A82DC0" w:rsidRDefault="00F51187" w:rsidP="00B35364">
            <w:pPr>
              <w:rPr>
                <w:rStyle w:val="Strong"/>
                <w:color w:val="auto"/>
              </w:rPr>
            </w:pPr>
            <w:r w:rsidRPr="00A82DC0">
              <w:rPr>
                <w:rStyle w:val="Strong"/>
                <w:color w:val="auto"/>
              </w:rPr>
              <w:t>Week</w:t>
            </w:r>
          </w:p>
        </w:tc>
        <w:tc>
          <w:tcPr>
            <w:tcW w:w="2000" w:type="dxa"/>
            <w:shd w:val="clear" w:color="auto" w:fill="auto"/>
          </w:tcPr>
          <w:p w14:paraId="154F9768" w14:textId="462310BA" w:rsidR="00F51187" w:rsidRPr="00A82DC0" w:rsidRDefault="00F51187" w:rsidP="00B35364">
            <w:pPr>
              <w:rPr>
                <w:rStyle w:val="Strong"/>
                <w:color w:val="auto"/>
              </w:rPr>
            </w:pPr>
            <w:r w:rsidRPr="00A82DC0">
              <w:rPr>
                <w:rStyle w:val="Strong"/>
                <w:color w:val="auto"/>
              </w:rPr>
              <w:t>Topics/Daily Activities</w:t>
            </w:r>
          </w:p>
        </w:tc>
        <w:tc>
          <w:tcPr>
            <w:tcW w:w="2520" w:type="dxa"/>
            <w:shd w:val="clear" w:color="auto" w:fill="auto"/>
          </w:tcPr>
          <w:p w14:paraId="29703FD5" w14:textId="615DDAA7" w:rsidR="00F51187" w:rsidRPr="00A82DC0" w:rsidRDefault="00F51187" w:rsidP="00B35364">
            <w:pPr>
              <w:rPr>
                <w:rStyle w:val="Strong"/>
                <w:color w:val="auto"/>
              </w:rPr>
            </w:pPr>
            <w:r w:rsidRPr="00A82DC0">
              <w:rPr>
                <w:rStyle w:val="Strong"/>
                <w:color w:val="auto"/>
              </w:rPr>
              <w:t>Readings and Homework</w:t>
            </w:r>
          </w:p>
        </w:tc>
        <w:tc>
          <w:tcPr>
            <w:tcW w:w="3150" w:type="dxa"/>
            <w:shd w:val="clear" w:color="auto" w:fill="auto"/>
          </w:tcPr>
          <w:p w14:paraId="524D9A0E" w14:textId="77777777" w:rsidR="00F51187" w:rsidRPr="00A82DC0" w:rsidRDefault="00F51187" w:rsidP="00B35364">
            <w:pPr>
              <w:rPr>
                <w:rStyle w:val="Strong"/>
                <w:color w:val="auto"/>
              </w:rPr>
            </w:pPr>
            <w:r w:rsidRPr="00A82DC0">
              <w:rPr>
                <w:rStyle w:val="Strong"/>
                <w:color w:val="auto"/>
              </w:rPr>
              <w:t>Assignment Dates</w:t>
            </w:r>
          </w:p>
        </w:tc>
      </w:tr>
      <w:tr w:rsidR="00E65E85" w:rsidRPr="00E65E85" w14:paraId="2C3851A1" w14:textId="77777777" w:rsidTr="004F3E47">
        <w:trPr>
          <w:cantSplit/>
        </w:trPr>
        <w:tc>
          <w:tcPr>
            <w:tcW w:w="2000" w:type="dxa"/>
            <w:shd w:val="clear" w:color="auto" w:fill="auto"/>
          </w:tcPr>
          <w:p w14:paraId="34910599" w14:textId="77FC3DE5" w:rsidR="00F51187" w:rsidRPr="00A82DC0" w:rsidRDefault="00F51187" w:rsidP="00B35364">
            <w:pPr>
              <w:rPr>
                <w:rStyle w:val="Strong"/>
                <w:color w:val="auto"/>
              </w:rPr>
            </w:pPr>
            <w:r w:rsidRPr="00A82DC0">
              <w:rPr>
                <w:rStyle w:val="Strong"/>
                <w:color w:val="auto"/>
              </w:rPr>
              <w:t>Week 1</w:t>
            </w:r>
          </w:p>
        </w:tc>
        <w:tc>
          <w:tcPr>
            <w:tcW w:w="2000" w:type="dxa"/>
            <w:shd w:val="clear" w:color="auto" w:fill="auto"/>
          </w:tcPr>
          <w:p w14:paraId="0EAA2BC1" w14:textId="3536789E" w:rsidR="00F51187" w:rsidRPr="00A82DC0" w:rsidRDefault="00921662" w:rsidP="00B35364">
            <w:pPr>
              <w:pStyle w:val="NoSpacing"/>
              <w:rPr>
                <w:color w:val="auto"/>
              </w:rPr>
            </w:pPr>
            <w:r w:rsidRPr="00A82DC0">
              <w:rPr>
                <w:color w:val="auto"/>
              </w:rPr>
              <w:t>Topic 1</w:t>
            </w:r>
          </w:p>
        </w:tc>
        <w:tc>
          <w:tcPr>
            <w:tcW w:w="2520" w:type="dxa"/>
            <w:shd w:val="clear" w:color="auto" w:fill="auto"/>
          </w:tcPr>
          <w:p w14:paraId="315D4B7A" w14:textId="23EB004F" w:rsidR="00F51187" w:rsidRPr="00A82DC0" w:rsidRDefault="00921662" w:rsidP="00B35364">
            <w:pPr>
              <w:rPr>
                <w:color w:val="auto"/>
                <w:lang w:val="en-US"/>
              </w:rPr>
            </w:pPr>
            <w:r w:rsidRPr="00A82DC0">
              <w:rPr>
                <w:color w:val="auto"/>
                <w:lang w:val="en-US"/>
              </w:rPr>
              <w:t>Reading/homework 1</w:t>
            </w:r>
          </w:p>
        </w:tc>
        <w:tc>
          <w:tcPr>
            <w:tcW w:w="3150" w:type="dxa"/>
            <w:shd w:val="clear" w:color="auto" w:fill="auto"/>
          </w:tcPr>
          <w:p w14:paraId="63256248" w14:textId="047BE238" w:rsidR="00F51187" w:rsidRPr="00A82DC0" w:rsidRDefault="00F51187" w:rsidP="00B35364">
            <w:pPr>
              <w:rPr>
                <w:color w:val="auto"/>
                <w:lang w:val="en-US"/>
              </w:rPr>
            </w:pPr>
          </w:p>
        </w:tc>
      </w:tr>
      <w:tr w:rsidR="00E65E85" w:rsidRPr="00E65E85" w14:paraId="65232CEE" w14:textId="77777777" w:rsidTr="004F3E47">
        <w:trPr>
          <w:cantSplit/>
        </w:trPr>
        <w:tc>
          <w:tcPr>
            <w:tcW w:w="2000" w:type="dxa"/>
            <w:shd w:val="clear" w:color="auto" w:fill="auto"/>
          </w:tcPr>
          <w:p w14:paraId="06D6D690" w14:textId="0D58A45E" w:rsidR="00C83988" w:rsidRPr="00A82DC0" w:rsidRDefault="00C83988" w:rsidP="00B35364">
            <w:pPr>
              <w:rPr>
                <w:rStyle w:val="Strong"/>
                <w:color w:val="auto"/>
              </w:rPr>
            </w:pPr>
            <w:r w:rsidRPr="00A82DC0">
              <w:rPr>
                <w:rStyle w:val="Strong"/>
                <w:color w:val="auto"/>
              </w:rPr>
              <w:t>Week 2</w:t>
            </w:r>
          </w:p>
        </w:tc>
        <w:tc>
          <w:tcPr>
            <w:tcW w:w="2000" w:type="dxa"/>
            <w:shd w:val="clear" w:color="auto" w:fill="auto"/>
          </w:tcPr>
          <w:p w14:paraId="7AF21931" w14:textId="3E44BD06" w:rsidR="00C83988" w:rsidRPr="00A82DC0" w:rsidRDefault="00921662" w:rsidP="00B35364">
            <w:pPr>
              <w:rPr>
                <w:color w:val="auto"/>
                <w:lang w:val="en-US"/>
              </w:rPr>
            </w:pPr>
            <w:r w:rsidRPr="00A82DC0">
              <w:rPr>
                <w:color w:val="auto"/>
                <w:lang w:val="en-US"/>
              </w:rPr>
              <w:t>Midterm</w:t>
            </w:r>
          </w:p>
        </w:tc>
        <w:tc>
          <w:tcPr>
            <w:tcW w:w="2520" w:type="dxa"/>
            <w:shd w:val="clear" w:color="auto" w:fill="auto"/>
          </w:tcPr>
          <w:p w14:paraId="34BD668F" w14:textId="77777777" w:rsidR="00C83988" w:rsidRPr="00A82DC0" w:rsidRDefault="00C83988" w:rsidP="00B35364">
            <w:pPr>
              <w:rPr>
                <w:color w:val="auto"/>
                <w:lang w:val="en-US"/>
              </w:rPr>
            </w:pPr>
          </w:p>
        </w:tc>
        <w:tc>
          <w:tcPr>
            <w:tcW w:w="3150" w:type="dxa"/>
            <w:shd w:val="clear" w:color="auto" w:fill="auto"/>
          </w:tcPr>
          <w:p w14:paraId="61145C3B" w14:textId="035F9FE3" w:rsidR="00C83988" w:rsidRPr="00A82DC0" w:rsidRDefault="00921662" w:rsidP="00B35364">
            <w:pPr>
              <w:rPr>
                <w:color w:val="auto"/>
                <w:lang w:val="en-US"/>
              </w:rPr>
            </w:pPr>
            <w:r w:rsidRPr="00A82DC0">
              <w:rPr>
                <w:color w:val="auto"/>
                <w:lang w:val="en-US"/>
              </w:rPr>
              <w:t>Homework 1 due</w:t>
            </w:r>
          </w:p>
        </w:tc>
      </w:tr>
      <w:tr w:rsidR="00E65E85" w:rsidRPr="00E65E85" w14:paraId="167BFA7D" w14:textId="77777777" w:rsidTr="004F3E47">
        <w:trPr>
          <w:cantSplit/>
        </w:trPr>
        <w:tc>
          <w:tcPr>
            <w:tcW w:w="2000" w:type="dxa"/>
            <w:shd w:val="clear" w:color="auto" w:fill="auto"/>
          </w:tcPr>
          <w:p w14:paraId="549148C0" w14:textId="23636338" w:rsidR="00F51187" w:rsidRPr="00A82DC0" w:rsidRDefault="00DD32BD" w:rsidP="00B35364">
            <w:pPr>
              <w:rPr>
                <w:b/>
                <w:bCs/>
                <w:color w:val="auto"/>
              </w:rPr>
            </w:pPr>
            <w:r w:rsidRPr="00A82DC0">
              <w:rPr>
                <w:rStyle w:val="Strong"/>
                <w:color w:val="auto"/>
              </w:rPr>
              <w:t>....</w:t>
            </w:r>
          </w:p>
        </w:tc>
        <w:tc>
          <w:tcPr>
            <w:tcW w:w="2000" w:type="dxa"/>
            <w:shd w:val="clear" w:color="auto" w:fill="auto"/>
          </w:tcPr>
          <w:p w14:paraId="4D8C46D2" w14:textId="75D3718A" w:rsidR="00F51187" w:rsidRPr="00A82DC0" w:rsidRDefault="004B7EEC" w:rsidP="00B35364">
            <w:pPr>
              <w:rPr>
                <w:color w:val="auto"/>
                <w:lang w:val="en-US"/>
              </w:rPr>
            </w:pPr>
            <w:r w:rsidRPr="00A82DC0">
              <w:rPr>
                <w:color w:val="auto"/>
                <w:lang w:val="en-US"/>
              </w:rPr>
              <w:t>...</w:t>
            </w:r>
          </w:p>
        </w:tc>
        <w:tc>
          <w:tcPr>
            <w:tcW w:w="2520" w:type="dxa"/>
            <w:shd w:val="clear" w:color="auto" w:fill="auto"/>
          </w:tcPr>
          <w:p w14:paraId="1985BCE9" w14:textId="3C542E39" w:rsidR="00F51187" w:rsidRPr="00A82DC0" w:rsidRDefault="004B7EEC" w:rsidP="00B35364">
            <w:pPr>
              <w:rPr>
                <w:color w:val="auto"/>
                <w:lang w:val="en-US"/>
              </w:rPr>
            </w:pPr>
            <w:r w:rsidRPr="00A82DC0">
              <w:rPr>
                <w:color w:val="auto"/>
                <w:lang w:val="en-US"/>
              </w:rPr>
              <w:t>...</w:t>
            </w:r>
          </w:p>
        </w:tc>
        <w:tc>
          <w:tcPr>
            <w:tcW w:w="3150" w:type="dxa"/>
            <w:shd w:val="clear" w:color="auto" w:fill="auto"/>
          </w:tcPr>
          <w:p w14:paraId="3AACE939" w14:textId="0EEFABE3" w:rsidR="00F51187" w:rsidRPr="00A82DC0" w:rsidRDefault="004B7EEC" w:rsidP="00B35364">
            <w:pPr>
              <w:rPr>
                <w:color w:val="auto"/>
                <w:lang w:val="en-US"/>
              </w:rPr>
            </w:pPr>
            <w:r w:rsidRPr="00A82DC0">
              <w:rPr>
                <w:color w:val="auto"/>
                <w:lang w:val="en-US"/>
              </w:rPr>
              <w:t>...</w:t>
            </w:r>
          </w:p>
        </w:tc>
      </w:tr>
      <w:tr w:rsidR="00E65E85" w:rsidRPr="00E65E85" w14:paraId="36188B4A" w14:textId="77777777" w:rsidTr="004F3E47">
        <w:trPr>
          <w:cantSplit/>
        </w:trPr>
        <w:tc>
          <w:tcPr>
            <w:tcW w:w="2000" w:type="dxa"/>
            <w:shd w:val="clear" w:color="auto" w:fill="auto"/>
          </w:tcPr>
          <w:p w14:paraId="22C5A48C" w14:textId="70C10365" w:rsidR="00F51187" w:rsidRPr="00A82DC0" w:rsidRDefault="00F51187" w:rsidP="00B35364">
            <w:pPr>
              <w:rPr>
                <w:b/>
                <w:bCs/>
                <w:color w:val="auto"/>
              </w:rPr>
            </w:pPr>
            <w:r w:rsidRPr="00A82DC0">
              <w:rPr>
                <w:rStyle w:val="Strong"/>
                <w:color w:val="auto"/>
              </w:rPr>
              <w:t>FINAL</w:t>
            </w:r>
          </w:p>
        </w:tc>
        <w:tc>
          <w:tcPr>
            <w:tcW w:w="2000" w:type="dxa"/>
            <w:shd w:val="clear" w:color="auto" w:fill="auto"/>
          </w:tcPr>
          <w:p w14:paraId="23148943" w14:textId="12DCFD35" w:rsidR="00F51187" w:rsidRPr="00A82DC0" w:rsidRDefault="00921662" w:rsidP="00B35364">
            <w:pPr>
              <w:rPr>
                <w:color w:val="auto"/>
                <w:lang w:val="en-US"/>
              </w:rPr>
            </w:pPr>
            <w:r w:rsidRPr="00A82DC0">
              <w:rPr>
                <w:color w:val="auto"/>
                <w:lang w:val="en-US"/>
              </w:rPr>
              <w:t>In-class exam</w:t>
            </w:r>
          </w:p>
        </w:tc>
        <w:tc>
          <w:tcPr>
            <w:tcW w:w="2520" w:type="dxa"/>
            <w:shd w:val="clear" w:color="auto" w:fill="auto"/>
          </w:tcPr>
          <w:p w14:paraId="65E28B81" w14:textId="77777777" w:rsidR="00F51187" w:rsidRPr="00A82DC0" w:rsidRDefault="00F51187" w:rsidP="00B35364">
            <w:pPr>
              <w:rPr>
                <w:rFonts w:eastAsia="Calibri"/>
                <w:color w:val="auto"/>
                <w:szCs w:val="24"/>
                <w:lang w:val="en-US"/>
              </w:rPr>
            </w:pPr>
          </w:p>
        </w:tc>
        <w:tc>
          <w:tcPr>
            <w:tcW w:w="3150" w:type="dxa"/>
            <w:shd w:val="clear" w:color="auto" w:fill="auto"/>
          </w:tcPr>
          <w:p w14:paraId="3F0ECE99" w14:textId="2BC086FF" w:rsidR="00F51187" w:rsidRPr="00A82DC0" w:rsidRDefault="00921662" w:rsidP="00B35364">
            <w:pPr>
              <w:rPr>
                <w:color w:val="auto"/>
              </w:rPr>
            </w:pPr>
            <w:r w:rsidRPr="00A82DC0">
              <w:rPr>
                <w:color w:val="auto"/>
              </w:rPr>
              <w:t>Refer to the final exam schedule in the USC Schedule of Classes at</w:t>
            </w:r>
            <w:r w:rsidR="004B7EEC" w:rsidRPr="00A82DC0">
              <w:rPr>
                <w:color w:val="auto"/>
              </w:rPr>
              <w:t xml:space="preserve"> </w:t>
            </w:r>
            <w:hyperlink r:id="rId8" w:history="1">
              <w:r w:rsidR="004B7EEC" w:rsidRPr="00A82DC0">
                <w:rPr>
                  <w:rStyle w:val="Hyperlink"/>
                  <w:color w:val="auto"/>
                </w:rPr>
                <w:t>classes.usc.edu</w:t>
              </w:r>
            </w:hyperlink>
          </w:p>
        </w:tc>
      </w:tr>
    </w:tbl>
    <w:p w14:paraId="6CE877E2" w14:textId="47B078E0" w:rsidR="00C83988" w:rsidRPr="00E65E85" w:rsidRDefault="00C83988">
      <w:pPr>
        <w:pBdr>
          <w:top w:val="none" w:sz="0" w:space="0" w:color="auto"/>
          <w:left w:val="none" w:sz="0" w:space="0" w:color="auto"/>
          <w:bottom w:val="none" w:sz="0" w:space="0" w:color="auto"/>
          <w:right w:val="none" w:sz="0" w:space="0" w:color="auto"/>
          <w:between w:val="none" w:sz="0" w:space="0" w:color="auto"/>
        </w:pBdr>
        <w:rPr>
          <w:rFonts w:eastAsia="Calibri"/>
          <w:color w:val="auto"/>
          <w:sz w:val="28"/>
          <w:szCs w:val="26"/>
        </w:rPr>
      </w:pPr>
    </w:p>
    <w:p w14:paraId="4C320979" w14:textId="0C765ADA" w:rsidR="00FF4621" w:rsidRPr="000F690D" w:rsidRDefault="00E0234D" w:rsidP="00FF4621">
      <w:pPr>
        <w:pStyle w:val="Heading2"/>
        <w:rPr>
          <w:color w:val="auto"/>
          <w:u w:val="single"/>
        </w:rPr>
      </w:pPr>
      <w:r w:rsidRPr="000F690D">
        <w:rPr>
          <w:color w:val="auto"/>
          <w:u w:val="single"/>
        </w:rPr>
        <w:t>Statement on Academic Conduct and Support Systems</w:t>
      </w:r>
    </w:p>
    <w:p w14:paraId="33880A3A" w14:textId="77777777" w:rsidR="00214E1F" w:rsidRPr="00E65E85" w:rsidRDefault="00214E1F" w:rsidP="00A82DC0">
      <w:pPr>
        <w:rPr>
          <w:color w:val="auto"/>
        </w:rPr>
      </w:pPr>
    </w:p>
    <w:p w14:paraId="0C5D395B" w14:textId="5EE97E70" w:rsidR="008F1ECD" w:rsidRPr="00A82DC0" w:rsidRDefault="005B73CD" w:rsidP="00581A26">
      <w:pPr>
        <w:shd w:val="clear" w:color="auto" w:fill="F2F2F2" w:themeFill="background1" w:themeFillShade="F2"/>
        <w:rPr>
          <w:color w:val="auto"/>
        </w:rPr>
      </w:pPr>
      <w:r w:rsidRPr="00E65E85">
        <w:rPr>
          <w:color w:val="auto"/>
        </w:rPr>
        <w:t>Please include this as the final pages of every proposed syllabus even if you plan to include the statement in your course LMS pages. Y</w:t>
      </w:r>
      <w:r w:rsidR="00214E1F" w:rsidRPr="00A82DC0">
        <w:rPr>
          <w:color w:val="auto"/>
        </w:rPr>
        <w:t xml:space="preserve">ou can find the </w:t>
      </w:r>
      <w:proofErr w:type="spellStart"/>
      <w:r w:rsidR="00214E1F" w:rsidRPr="00A82DC0">
        <w:rPr>
          <w:color w:val="auto"/>
        </w:rPr>
        <w:t>lastest</w:t>
      </w:r>
      <w:proofErr w:type="spellEnd"/>
      <w:r w:rsidR="00214E1F" w:rsidRPr="00A82DC0">
        <w:rPr>
          <w:color w:val="auto"/>
        </w:rPr>
        <w:t xml:space="preserve"> version embedded in </w:t>
      </w:r>
      <w:r w:rsidR="004B7EEC" w:rsidRPr="00A82DC0">
        <w:rPr>
          <w:color w:val="auto"/>
        </w:rPr>
        <w:t xml:space="preserve">the </w:t>
      </w:r>
      <w:hyperlink r:id="rId9" w:history="1">
        <w:r w:rsidR="004B7EEC" w:rsidRPr="00A82DC0">
          <w:rPr>
            <w:rStyle w:val="Hyperlink"/>
            <w:color w:val="auto"/>
          </w:rPr>
          <w:t>Center of Excellence in Teaching (CET)</w:t>
        </w:r>
      </w:hyperlink>
      <w:r w:rsidR="004B7EEC" w:rsidRPr="00A82DC0">
        <w:rPr>
          <w:color w:val="auto"/>
        </w:rPr>
        <w:t xml:space="preserve"> syllabus template.</w:t>
      </w:r>
    </w:p>
    <w:sectPr w:rsidR="008F1ECD" w:rsidRPr="00A82DC0" w:rsidSect="00623A2D">
      <w:headerReference w:type="default" r:id="rId10"/>
      <w:headerReference w:type="first" r:id="rId11"/>
      <w:pgSz w:w="12240" w:h="15840"/>
      <w:pgMar w:top="1440" w:right="1440" w:bottom="1440" w:left="1440" w:header="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BF337" w14:textId="77777777" w:rsidR="00FD1473" w:rsidRDefault="00FD1473" w:rsidP="00623A2D">
      <w:r>
        <w:separator/>
      </w:r>
    </w:p>
  </w:endnote>
  <w:endnote w:type="continuationSeparator" w:id="0">
    <w:p w14:paraId="44F1E91F" w14:textId="77777777" w:rsidR="00FD1473" w:rsidRDefault="00FD1473" w:rsidP="0062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E1703" w14:textId="77777777" w:rsidR="00FD1473" w:rsidRDefault="00FD1473" w:rsidP="00623A2D">
      <w:r>
        <w:separator/>
      </w:r>
    </w:p>
  </w:footnote>
  <w:footnote w:type="continuationSeparator" w:id="0">
    <w:p w14:paraId="3CA1FB91" w14:textId="77777777" w:rsidR="00FD1473" w:rsidRDefault="00FD1473" w:rsidP="00623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88AAE" w14:textId="3CDD268A" w:rsidR="00623A2D" w:rsidRDefault="00623A2D">
    <w:pPr>
      <w:pStyle w:val="Header"/>
    </w:pPr>
  </w:p>
  <w:p w14:paraId="0B1C3F59" w14:textId="55B6EA2F" w:rsidR="00623A2D" w:rsidRDefault="00623A2D">
    <w:pPr>
      <w:pStyle w:val="Header"/>
    </w:pPr>
  </w:p>
  <w:p w14:paraId="6542F765" w14:textId="5519D43A" w:rsidR="00623A2D" w:rsidRDefault="00623A2D">
    <w:pPr>
      <w:pStyle w:val="Header"/>
    </w:pPr>
  </w:p>
  <w:p w14:paraId="5AEF9C8C" w14:textId="670F60A2" w:rsidR="00623A2D" w:rsidRPr="00623A2D" w:rsidRDefault="00623A2D">
    <w:pPr>
      <w:pStyle w:val="Header"/>
      <w:rPr>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A9E72" w14:textId="53FB0BEE" w:rsidR="00623A2D" w:rsidRDefault="00623A2D">
    <w:pPr>
      <w:pStyle w:val="Header"/>
    </w:pPr>
  </w:p>
  <w:p w14:paraId="61058492" w14:textId="2BBBD073" w:rsidR="00623A2D" w:rsidRDefault="00623A2D">
    <w:pPr>
      <w:pStyle w:val="Header"/>
    </w:pPr>
  </w:p>
  <w:p w14:paraId="5F388578" w14:textId="0116E021" w:rsidR="00623A2D" w:rsidRPr="00623A2D" w:rsidRDefault="00623A2D" w:rsidP="00623A2D">
    <w:pPr>
      <w:pStyle w:val="Header"/>
      <w:jc w:val="right"/>
      <w:rPr>
        <w:i/>
        <w:sz w:val="18"/>
      </w:rPr>
    </w:pPr>
    <w:r w:rsidRPr="00623A2D">
      <w:rPr>
        <w:i/>
        <w:sz w:val="18"/>
      </w:rPr>
      <w:t>Revised Fall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4D"/>
    <w:rsid w:val="00002679"/>
    <w:rsid w:val="00005C68"/>
    <w:rsid w:val="00013453"/>
    <w:rsid w:val="00023B4B"/>
    <w:rsid w:val="000354EA"/>
    <w:rsid w:val="00037CB7"/>
    <w:rsid w:val="000432A4"/>
    <w:rsid w:val="0004613B"/>
    <w:rsid w:val="0005536E"/>
    <w:rsid w:val="000672E8"/>
    <w:rsid w:val="00074C48"/>
    <w:rsid w:val="000762AD"/>
    <w:rsid w:val="000763E9"/>
    <w:rsid w:val="000800A0"/>
    <w:rsid w:val="000A4412"/>
    <w:rsid w:val="000D113D"/>
    <w:rsid w:val="000D5906"/>
    <w:rsid w:val="000E08FD"/>
    <w:rsid w:val="000E2EA6"/>
    <w:rsid w:val="000E33C1"/>
    <w:rsid w:val="000E5651"/>
    <w:rsid w:val="000F1D9A"/>
    <w:rsid w:val="000F690D"/>
    <w:rsid w:val="0010261B"/>
    <w:rsid w:val="00111D2C"/>
    <w:rsid w:val="001168EA"/>
    <w:rsid w:val="00116EC5"/>
    <w:rsid w:val="00131162"/>
    <w:rsid w:val="001438F8"/>
    <w:rsid w:val="001755D7"/>
    <w:rsid w:val="0019482C"/>
    <w:rsid w:val="001B0974"/>
    <w:rsid w:val="0020497B"/>
    <w:rsid w:val="00214E1F"/>
    <w:rsid w:val="00216CAD"/>
    <w:rsid w:val="00220568"/>
    <w:rsid w:val="0022692A"/>
    <w:rsid w:val="002338C2"/>
    <w:rsid w:val="002525DD"/>
    <w:rsid w:val="00257EDA"/>
    <w:rsid w:val="0027047B"/>
    <w:rsid w:val="00282771"/>
    <w:rsid w:val="00296562"/>
    <w:rsid w:val="002A5420"/>
    <w:rsid w:val="002B0269"/>
    <w:rsid w:val="002B70A2"/>
    <w:rsid w:val="002B7BCD"/>
    <w:rsid w:val="002C124B"/>
    <w:rsid w:val="002F423C"/>
    <w:rsid w:val="002F49AE"/>
    <w:rsid w:val="003009DA"/>
    <w:rsid w:val="00317291"/>
    <w:rsid w:val="00320FC8"/>
    <w:rsid w:val="00325E01"/>
    <w:rsid w:val="003265F2"/>
    <w:rsid w:val="003501AE"/>
    <w:rsid w:val="003507DB"/>
    <w:rsid w:val="00380B33"/>
    <w:rsid w:val="0038100E"/>
    <w:rsid w:val="003A0721"/>
    <w:rsid w:val="003B4D68"/>
    <w:rsid w:val="003D7E02"/>
    <w:rsid w:val="003E39C5"/>
    <w:rsid w:val="003F100C"/>
    <w:rsid w:val="004116F4"/>
    <w:rsid w:val="00413274"/>
    <w:rsid w:val="004165A3"/>
    <w:rsid w:val="004325BF"/>
    <w:rsid w:val="00442E42"/>
    <w:rsid w:val="004504FA"/>
    <w:rsid w:val="0047221D"/>
    <w:rsid w:val="004A341B"/>
    <w:rsid w:val="004A405F"/>
    <w:rsid w:val="004A417C"/>
    <w:rsid w:val="004B7EEC"/>
    <w:rsid w:val="004D5635"/>
    <w:rsid w:val="004D7A12"/>
    <w:rsid w:val="004E3B63"/>
    <w:rsid w:val="004F3E47"/>
    <w:rsid w:val="004F4AE4"/>
    <w:rsid w:val="0050517E"/>
    <w:rsid w:val="00505263"/>
    <w:rsid w:val="00511BAB"/>
    <w:rsid w:val="005170A9"/>
    <w:rsid w:val="00535701"/>
    <w:rsid w:val="00547C01"/>
    <w:rsid w:val="005540F1"/>
    <w:rsid w:val="00575D5B"/>
    <w:rsid w:val="00581A26"/>
    <w:rsid w:val="00583FBA"/>
    <w:rsid w:val="005A524F"/>
    <w:rsid w:val="005A6618"/>
    <w:rsid w:val="005B73CD"/>
    <w:rsid w:val="005B7435"/>
    <w:rsid w:val="005D2BDE"/>
    <w:rsid w:val="005D7453"/>
    <w:rsid w:val="005E0F77"/>
    <w:rsid w:val="00604579"/>
    <w:rsid w:val="006202E2"/>
    <w:rsid w:val="00623A2D"/>
    <w:rsid w:val="00637BB1"/>
    <w:rsid w:val="006465B3"/>
    <w:rsid w:val="00647B01"/>
    <w:rsid w:val="0067359C"/>
    <w:rsid w:val="00677B66"/>
    <w:rsid w:val="006A2EEE"/>
    <w:rsid w:val="006C5DEF"/>
    <w:rsid w:val="006D09D7"/>
    <w:rsid w:val="006F2F3B"/>
    <w:rsid w:val="00705FA2"/>
    <w:rsid w:val="00730073"/>
    <w:rsid w:val="00740544"/>
    <w:rsid w:val="00747B67"/>
    <w:rsid w:val="007535E0"/>
    <w:rsid w:val="00771182"/>
    <w:rsid w:val="00772AF2"/>
    <w:rsid w:val="00777D5B"/>
    <w:rsid w:val="00785BF1"/>
    <w:rsid w:val="007860BC"/>
    <w:rsid w:val="007C5C56"/>
    <w:rsid w:val="007D10B6"/>
    <w:rsid w:val="007E598A"/>
    <w:rsid w:val="008126E6"/>
    <w:rsid w:val="00821087"/>
    <w:rsid w:val="0084698E"/>
    <w:rsid w:val="00854D1B"/>
    <w:rsid w:val="008639FE"/>
    <w:rsid w:val="0087275F"/>
    <w:rsid w:val="0087522E"/>
    <w:rsid w:val="00885EBF"/>
    <w:rsid w:val="008954F9"/>
    <w:rsid w:val="008970D5"/>
    <w:rsid w:val="008B4D7B"/>
    <w:rsid w:val="008B7C4B"/>
    <w:rsid w:val="008D335B"/>
    <w:rsid w:val="008E10EF"/>
    <w:rsid w:val="008E3B14"/>
    <w:rsid w:val="008E6C3C"/>
    <w:rsid w:val="008F121D"/>
    <w:rsid w:val="008F1ECD"/>
    <w:rsid w:val="00900C70"/>
    <w:rsid w:val="00912768"/>
    <w:rsid w:val="00914BC8"/>
    <w:rsid w:val="00921662"/>
    <w:rsid w:val="00922772"/>
    <w:rsid w:val="009306D4"/>
    <w:rsid w:val="00933646"/>
    <w:rsid w:val="00956B26"/>
    <w:rsid w:val="00957A66"/>
    <w:rsid w:val="0096128A"/>
    <w:rsid w:val="00964193"/>
    <w:rsid w:val="0096428D"/>
    <w:rsid w:val="009763BC"/>
    <w:rsid w:val="009844DB"/>
    <w:rsid w:val="009B48A4"/>
    <w:rsid w:val="009B6BFA"/>
    <w:rsid w:val="009C0008"/>
    <w:rsid w:val="009D79F0"/>
    <w:rsid w:val="009F0409"/>
    <w:rsid w:val="009F4323"/>
    <w:rsid w:val="00A0074D"/>
    <w:rsid w:val="00A165B2"/>
    <w:rsid w:val="00A176A8"/>
    <w:rsid w:val="00A22618"/>
    <w:rsid w:val="00A24AD4"/>
    <w:rsid w:val="00A34D14"/>
    <w:rsid w:val="00A35547"/>
    <w:rsid w:val="00A379F2"/>
    <w:rsid w:val="00A44F2F"/>
    <w:rsid w:val="00A4674F"/>
    <w:rsid w:val="00A5591B"/>
    <w:rsid w:val="00A65046"/>
    <w:rsid w:val="00A768DF"/>
    <w:rsid w:val="00A82DC0"/>
    <w:rsid w:val="00A84FDC"/>
    <w:rsid w:val="00AB19E2"/>
    <w:rsid w:val="00AB2726"/>
    <w:rsid w:val="00AE222F"/>
    <w:rsid w:val="00B04CE7"/>
    <w:rsid w:val="00B24954"/>
    <w:rsid w:val="00B32580"/>
    <w:rsid w:val="00B35364"/>
    <w:rsid w:val="00B405D6"/>
    <w:rsid w:val="00B43307"/>
    <w:rsid w:val="00B45F44"/>
    <w:rsid w:val="00B54085"/>
    <w:rsid w:val="00B566AD"/>
    <w:rsid w:val="00B802C5"/>
    <w:rsid w:val="00B90216"/>
    <w:rsid w:val="00B96B92"/>
    <w:rsid w:val="00BA72A4"/>
    <w:rsid w:val="00BC7FEE"/>
    <w:rsid w:val="00BF349F"/>
    <w:rsid w:val="00C05479"/>
    <w:rsid w:val="00C25D07"/>
    <w:rsid w:val="00C65ACE"/>
    <w:rsid w:val="00C71B21"/>
    <w:rsid w:val="00C81CE7"/>
    <w:rsid w:val="00C832C2"/>
    <w:rsid w:val="00C83988"/>
    <w:rsid w:val="00C963F0"/>
    <w:rsid w:val="00C97DBD"/>
    <w:rsid w:val="00CB01CC"/>
    <w:rsid w:val="00CD02D9"/>
    <w:rsid w:val="00CF30C4"/>
    <w:rsid w:val="00CF3E51"/>
    <w:rsid w:val="00CF5090"/>
    <w:rsid w:val="00D04A0A"/>
    <w:rsid w:val="00D21D47"/>
    <w:rsid w:val="00D24398"/>
    <w:rsid w:val="00D4021B"/>
    <w:rsid w:val="00D83AFE"/>
    <w:rsid w:val="00D90138"/>
    <w:rsid w:val="00D90CDD"/>
    <w:rsid w:val="00D90FD1"/>
    <w:rsid w:val="00DA139C"/>
    <w:rsid w:val="00DA70C3"/>
    <w:rsid w:val="00DB3279"/>
    <w:rsid w:val="00DB6F9D"/>
    <w:rsid w:val="00DC2392"/>
    <w:rsid w:val="00DC2872"/>
    <w:rsid w:val="00DC3A4D"/>
    <w:rsid w:val="00DC6FD7"/>
    <w:rsid w:val="00DC71E0"/>
    <w:rsid w:val="00DD32BD"/>
    <w:rsid w:val="00DD411A"/>
    <w:rsid w:val="00DF221D"/>
    <w:rsid w:val="00E0234D"/>
    <w:rsid w:val="00E10EAB"/>
    <w:rsid w:val="00E12EDB"/>
    <w:rsid w:val="00E1711D"/>
    <w:rsid w:val="00E27889"/>
    <w:rsid w:val="00E373ED"/>
    <w:rsid w:val="00E43915"/>
    <w:rsid w:val="00E45E24"/>
    <w:rsid w:val="00E65E85"/>
    <w:rsid w:val="00E82CF3"/>
    <w:rsid w:val="00E9312B"/>
    <w:rsid w:val="00EA6497"/>
    <w:rsid w:val="00EA7639"/>
    <w:rsid w:val="00EB05EB"/>
    <w:rsid w:val="00EB74D6"/>
    <w:rsid w:val="00EC2C86"/>
    <w:rsid w:val="00F01B5A"/>
    <w:rsid w:val="00F02241"/>
    <w:rsid w:val="00F12CA3"/>
    <w:rsid w:val="00F158BE"/>
    <w:rsid w:val="00F22329"/>
    <w:rsid w:val="00F51187"/>
    <w:rsid w:val="00F66236"/>
    <w:rsid w:val="00F67C56"/>
    <w:rsid w:val="00F7715E"/>
    <w:rsid w:val="00F77A12"/>
    <w:rsid w:val="00F77D27"/>
    <w:rsid w:val="00F8164B"/>
    <w:rsid w:val="00F95E59"/>
    <w:rsid w:val="00FD1473"/>
    <w:rsid w:val="00FE6805"/>
    <w:rsid w:val="00FF46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2FD39"/>
  <w15:chartTrackingRefBased/>
  <w15:docId w15:val="{7C10FBBE-8B16-E241-9FC8-EBD30375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 Arial 12"/>
    <w:rsid w:val="00C71B21"/>
    <w:pPr>
      <w:pBdr>
        <w:top w:val="nil"/>
        <w:left w:val="nil"/>
        <w:bottom w:val="nil"/>
        <w:right w:val="nil"/>
        <w:between w:val="nil"/>
      </w:pBdr>
    </w:pPr>
    <w:rPr>
      <w:rFonts w:ascii="Arial" w:eastAsia="Arial" w:hAnsi="Arial" w:cs="Arial"/>
      <w:color w:val="000000"/>
      <w:szCs w:val="22"/>
      <w:lang w:val="en" w:eastAsia="zh-CN"/>
    </w:rPr>
  </w:style>
  <w:style w:type="paragraph" w:styleId="Heading1">
    <w:name w:val="heading 1"/>
    <w:aliases w:val="-Arial 16"/>
    <w:basedOn w:val="Normal"/>
    <w:next w:val="Normal"/>
    <w:link w:val="Heading1Char"/>
    <w:uiPriority w:val="9"/>
    <w:qFormat/>
    <w:rsid w:val="004A341B"/>
    <w:pPr>
      <w:keepNext/>
      <w:keepLines/>
      <w:spacing w:before="240"/>
      <w:outlineLvl w:val="0"/>
    </w:pPr>
    <w:rPr>
      <w:rFonts w:eastAsia="Calibri"/>
      <w:color w:val="0D0D0D" w:themeColor="text1" w:themeTint="F2"/>
      <w:sz w:val="32"/>
      <w:szCs w:val="32"/>
    </w:rPr>
  </w:style>
  <w:style w:type="paragraph" w:styleId="Heading2">
    <w:name w:val="heading 2"/>
    <w:aliases w:val="- Arial 14"/>
    <w:basedOn w:val="Normal"/>
    <w:next w:val="Normal"/>
    <w:link w:val="Heading2Char"/>
    <w:uiPriority w:val="9"/>
    <w:unhideWhenUsed/>
    <w:qFormat/>
    <w:rsid w:val="00C83988"/>
    <w:pPr>
      <w:keepNext/>
      <w:keepLines/>
      <w:spacing w:before="120"/>
      <w:outlineLvl w:val="1"/>
    </w:pPr>
    <w:rPr>
      <w:rFonts w:eastAsia="Calibri"/>
      <w:color w:val="0D0D0D" w:themeColor="text1" w:themeTint="F2"/>
      <w:sz w:val="28"/>
      <w:szCs w:val="26"/>
    </w:rPr>
  </w:style>
  <w:style w:type="paragraph" w:styleId="Heading3">
    <w:name w:val="heading 3"/>
    <w:aliases w:val="-Arial 13"/>
    <w:basedOn w:val="Normal"/>
    <w:next w:val="Normal"/>
    <w:link w:val="Heading3Char"/>
    <w:uiPriority w:val="9"/>
    <w:unhideWhenUsed/>
    <w:qFormat/>
    <w:rsid w:val="00C71B21"/>
    <w:pPr>
      <w:keepNext/>
      <w:keepLines/>
      <w:spacing w:before="40"/>
      <w:outlineLvl w:val="2"/>
    </w:pPr>
    <w:rPr>
      <w:rFonts w:eastAsia="Calibri"/>
      <w:color w:val="0D0D0D" w:themeColor="text1" w:themeTint="F2"/>
      <w:sz w:val="26"/>
      <w:szCs w:val="24"/>
    </w:rPr>
  </w:style>
  <w:style w:type="paragraph" w:styleId="Heading4">
    <w:name w:val="heading 4"/>
    <w:basedOn w:val="Normal"/>
    <w:next w:val="Normal"/>
    <w:link w:val="Heading4Char"/>
    <w:rsid w:val="00E0234D"/>
    <w:pPr>
      <w:keepNext/>
      <w:keepLines/>
      <w:spacing w:before="280" w:after="80"/>
      <w:outlineLvl w:val="3"/>
    </w:pPr>
    <w:rPr>
      <w:color w:val="666666"/>
      <w:szCs w:val="24"/>
    </w:rPr>
  </w:style>
  <w:style w:type="paragraph" w:styleId="Heading5">
    <w:name w:val="heading 5"/>
    <w:basedOn w:val="Normal"/>
    <w:next w:val="Normal"/>
    <w:link w:val="Heading5Char"/>
    <w:uiPriority w:val="9"/>
    <w:unhideWhenUsed/>
    <w:qFormat/>
    <w:rsid w:val="00D21D4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0234D"/>
    <w:rPr>
      <w:rFonts w:ascii="Arial" w:eastAsia="Arial" w:hAnsi="Arial" w:cs="Arial"/>
      <w:color w:val="666666"/>
      <w:lang w:val="en" w:eastAsia="zh-CN"/>
    </w:rPr>
  </w:style>
  <w:style w:type="character" w:styleId="Hyperlink">
    <w:name w:val="Hyperlink"/>
    <w:basedOn w:val="DefaultParagraphFont"/>
    <w:uiPriority w:val="99"/>
    <w:unhideWhenUsed/>
    <w:rsid w:val="00E0234D"/>
    <w:rPr>
      <w:color w:val="0000FF"/>
      <w:u w:val="single"/>
    </w:rPr>
  </w:style>
  <w:style w:type="character" w:customStyle="1" w:styleId="Heading1Char">
    <w:name w:val="Heading 1 Char"/>
    <w:aliases w:val="-Arial 16 Char"/>
    <w:basedOn w:val="DefaultParagraphFont"/>
    <w:link w:val="Heading1"/>
    <w:uiPriority w:val="9"/>
    <w:rsid w:val="004A341B"/>
    <w:rPr>
      <w:rFonts w:ascii="Arial" w:eastAsia="Calibri" w:hAnsi="Arial" w:cs="Arial"/>
      <w:color w:val="0D0D0D" w:themeColor="text1" w:themeTint="F2"/>
      <w:sz w:val="32"/>
      <w:szCs w:val="32"/>
      <w:lang w:val="en" w:eastAsia="zh-CN"/>
    </w:rPr>
  </w:style>
  <w:style w:type="character" w:customStyle="1" w:styleId="Heading2Char">
    <w:name w:val="Heading 2 Char"/>
    <w:aliases w:val="- Arial 14 Char"/>
    <w:basedOn w:val="DefaultParagraphFont"/>
    <w:link w:val="Heading2"/>
    <w:uiPriority w:val="9"/>
    <w:rsid w:val="00C83988"/>
    <w:rPr>
      <w:rFonts w:ascii="Arial" w:eastAsia="Calibri" w:hAnsi="Arial" w:cs="Arial"/>
      <w:color w:val="0D0D0D" w:themeColor="text1" w:themeTint="F2"/>
      <w:sz w:val="28"/>
      <w:szCs w:val="26"/>
      <w:lang w:val="en" w:eastAsia="zh-CN"/>
    </w:rPr>
  </w:style>
  <w:style w:type="character" w:customStyle="1" w:styleId="Heading3Char">
    <w:name w:val="Heading 3 Char"/>
    <w:aliases w:val="-Arial 13 Char"/>
    <w:basedOn w:val="DefaultParagraphFont"/>
    <w:link w:val="Heading3"/>
    <w:uiPriority w:val="9"/>
    <w:rsid w:val="00C71B21"/>
    <w:rPr>
      <w:rFonts w:ascii="Arial" w:eastAsia="Calibri" w:hAnsi="Arial" w:cs="Arial"/>
      <w:color w:val="0D0D0D" w:themeColor="text1" w:themeTint="F2"/>
      <w:sz w:val="26"/>
      <w:lang w:val="en" w:eastAsia="zh-CN"/>
    </w:rPr>
  </w:style>
  <w:style w:type="paragraph" w:styleId="NoSpacing">
    <w:name w:val="No Spacing"/>
    <w:uiPriority w:val="1"/>
    <w:qFormat/>
    <w:rsid w:val="004A341B"/>
    <w:pPr>
      <w:pBdr>
        <w:top w:val="nil"/>
        <w:left w:val="nil"/>
        <w:bottom w:val="nil"/>
        <w:right w:val="nil"/>
        <w:between w:val="nil"/>
      </w:pBdr>
    </w:pPr>
    <w:rPr>
      <w:rFonts w:ascii="Arial" w:eastAsia="Arial" w:hAnsi="Arial" w:cs="Arial"/>
      <w:color w:val="000000"/>
      <w:sz w:val="22"/>
      <w:szCs w:val="22"/>
      <w:lang w:val="en" w:eastAsia="zh-CN"/>
    </w:rPr>
  </w:style>
  <w:style w:type="character" w:styleId="FollowedHyperlink">
    <w:name w:val="FollowedHyperlink"/>
    <w:basedOn w:val="DefaultParagraphFont"/>
    <w:uiPriority w:val="99"/>
    <w:semiHidden/>
    <w:unhideWhenUsed/>
    <w:rsid w:val="009F4323"/>
    <w:rPr>
      <w:color w:val="954F72" w:themeColor="followedHyperlink"/>
      <w:u w:val="single"/>
    </w:rPr>
  </w:style>
  <w:style w:type="character" w:styleId="UnresolvedMention">
    <w:name w:val="Unresolved Mention"/>
    <w:basedOn w:val="DefaultParagraphFont"/>
    <w:uiPriority w:val="99"/>
    <w:semiHidden/>
    <w:unhideWhenUsed/>
    <w:rsid w:val="00D21D47"/>
    <w:rPr>
      <w:color w:val="605E5C"/>
      <w:shd w:val="clear" w:color="auto" w:fill="E1DFDD"/>
    </w:rPr>
  </w:style>
  <w:style w:type="character" w:customStyle="1" w:styleId="Heading5Char">
    <w:name w:val="Heading 5 Char"/>
    <w:basedOn w:val="DefaultParagraphFont"/>
    <w:link w:val="Heading5"/>
    <w:uiPriority w:val="9"/>
    <w:rsid w:val="00D21D47"/>
    <w:rPr>
      <w:rFonts w:asciiTheme="majorHAnsi" w:eastAsiaTheme="majorEastAsia" w:hAnsiTheme="majorHAnsi" w:cstheme="majorBidi"/>
      <w:color w:val="2F5496" w:themeColor="accent1" w:themeShade="BF"/>
      <w:sz w:val="22"/>
      <w:szCs w:val="22"/>
      <w:lang w:val="en" w:eastAsia="zh-CN"/>
    </w:rPr>
  </w:style>
  <w:style w:type="paragraph" w:styleId="Revision">
    <w:name w:val="Revision"/>
    <w:hidden/>
    <w:uiPriority w:val="99"/>
    <w:semiHidden/>
    <w:rsid w:val="00320FC8"/>
    <w:rPr>
      <w:rFonts w:ascii="Arial" w:eastAsia="Arial" w:hAnsi="Arial" w:cs="Arial"/>
      <w:color w:val="000000"/>
      <w:sz w:val="22"/>
      <w:szCs w:val="22"/>
      <w:lang w:val="en" w:eastAsia="zh-CN"/>
    </w:rPr>
  </w:style>
  <w:style w:type="table" w:styleId="TableGrid">
    <w:name w:val="Table Grid"/>
    <w:basedOn w:val="TableNormal"/>
    <w:uiPriority w:val="39"/>
    <w:rsid w:val="00AB2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79F0"/>
    <w:rPr>
      <w:sz w:val="16"/>
      <w:szCs w:val="16"/>
    </w:rPr>
  </w:style>
  <w:style w:type="paragraph" w:styleId="CommentText">
    <w:name w:val="annotation text"/>
    <w:basedOn w:val="Normal"/>
    <w:link w:val="CommentTextChar"/>
    <w:uiPriority w:val="99"/>
    <w:unhideWhenUsed/>
    <w:rsid w:val="009D79F0"/>
    <w:rPr>
      <w:sz w:val="20"/>
      <w:szCs w:val="20"/>
    </w:rPr>
  </w:style>
  <w:style w:type="character" w:customStyle="1" w:styleId="CommentTextChar">
    <w:name w:val="Comment Text Char"/>
    <w:basedOn w:val="DefaultParagraphFont"/>
    <w:link w:val="CommentText"/>
    <w:uiPriority w:val="99"/>
    <w:rsid w:val="009D79F0"/>
    <w:rPr>
      <w:rFonts w:ascii="Arial" w:eastAsia="Arial" w:hAnsi="Arial" w:cs="Arial"/>
      <w:color w:val="000000"/>
      <w:sz w:val="20"/>
      <w:szCs w:val="20"/>
      <w:lang w:val="en" w:eastAsia="zh-CN"/>
    </w:rPr>
  </w:style>
  <w:style w:type="paragraph" w:styleId="CommentSubject">
    <w:name w:val="annotation subject"/>
    <w:basedOn w:val="CommentText"/>
    <w:next w:val="CommentText"/>
    <w:link w:val="CommentSubjectChar"/>
    <w:uiPriority w:val="99"/>
    <w:semiHidden/>
    <w:unhideWhenUsed/>
    <w:rsid w:val="009D79F0"/>
    <w:rPr>
      <w:b/>
      <w:bCs/>
    </w:rPr>
  </w:style>
  <w:style w:type="character" w:customStyle="1" w:styleId="CommentSubjectChar">
    <w:name w:val="Comment Subject Char"/>
    <w:basedOn w:val="CommentTextChar"/>
    <w:link w:val="CommentSubject"/>
    <w:uiPriority w:val="99"/>
    <w:semiHidden/>
    <w:rsid w:val="009D79F0"/>
    <w:rPr>
      <w:rFonts w:ascii="Arial" w:eastAsia="Arial" w:hAnsi="Arial" w:cs="Arial"/>
      <w:b/>
      <w:bCs/>
      <w:color w:val="000000"/>
      <w:sz w:val="20"/>
      <w:szCs w:val="20"/>
      <w:lang w:val="en" w:eastAsia="zh-CN"/>
    </w:rPr>
  </w:style>
  <w:style w:type="paragraph" w:styleId="BalloonText">
    <w:name w:val="Balloon Text"/>
    <w:basedOn w:val="Normal"/>
    <w:link w:val="BalloonTextChar"/>
    <w:uiPriority w:val="99"/>
    <w:semiHidden/>
    <w:unhideWhenUsed/>
    <w:rsid w:val="009D79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9F0"/>
    <w:rPr>
      <w:rFonts w:ascii="Segoe UI" w:eastAsia="Arial" w:hAnsi="Segoe UI" w:cs="Segoe UI"/>
      <w:color w:val="000000"/>
      <w:sz w:val="18"/>
      <w:szCs w:val="18"/>
      <w:lang w:val="en" w:eastAsia="zh-CN"/>
    </w:rPr>
  </w:style>
  <w:style w:type="paragraph" w:customStyle="1" w:styleId="TabletextCalibri12">
    <w:name w:val="Table text Calibri 12"/>
    <w:basedOn w:val="Normal"/>
    <w:rsid w:val="00785BF1"/>
    <w:pPr>
      <w:tabs>
        <w:tab w:val="left" w:pos="1674"/>
      </w:tabs>
    </w:pPr>
    <w:rPr>
      <w:rFonts w:ascii="Calibri" w:eastAsia="Calibri" w:hAnsi="Calibri" w:cs="Calibri"/>
      <w:b/>
      <w:lang w:val="en-US"/>
    </w:rPr>
  </w:style>
  <w:style w:type="paragraph" w:customStyle="1" w:styleId="TabletextCalibri11">
    <w:name w:val="Table text Calibri 11"/>
    <w:basedOn w:val="Normal"/>
    <w:rsid w:val="00785BF1"/>
    <w:rPr>
      <w:rFonts w:ascii="Calibri" w:eastAsia="Calibri" w:hAnsi="Calibri" w:cs="Calibri"/>
      <w:color w:val="000000" w:themeColor="text1"/>
      <w:sz w:val="20"/>
      <w:szCs w:val="20"/>
      <w:lang w:val="en-US"/>
    </w:rPr>
  </w:style>
  <w:style w:type="character" w:styleId="Strong">
    <w:name w:val="Strong"/>
    <w:basedOn w:val="DefaultParagraphFont"/>
    <w:uiPriority w:val="22"/>
    <w:qFormat/>
    <w:rsid w:val="00604579"/>
    <w:rPr>
      <w:b/>
      <w:bCs/>
    </w:rPr>
  </w:style>
  <w:style w:type="paragraph" w:styleId="Caption">
    <w:name w:val="caption"/>
    <w:basedOn w:val="Normal"/>
    <w:next w:val="Normal"/>
    <w:uiPriority w:val="35"/>
    <w:unhideWhenUsed/>
    <w:qFormat/>
    <w:rsid w:val="00013453"/>
    <w:pPr>
      <w:spacing w:after="200"/>
    </w:pPr>
    <w:rPr>
      <w:i/>
      <w:iCs/>
      <w:color w:val="44546A" w:themeColor="text2"/>
      <w:sz w:val="18"/>
      <w:szCs w:val="18"/>
    </w:rPr>
  </w:style>
  <w:style w:type="paragraph" w:styleId="Header">
    <w:name w:val="header"/>
    <w:basedOn w:val="Normal"/>
    <w:link w:val="HeaderChar"/>
    <w:uiPriority w:val="99"/>
    <w:unhideWhenUsed/>
    <w:rsid w:val="00623A2D"/>
    <w:pPr>
      <w:tabs>
        <w:tab w:val="center" w:pos="4680"/>
        <w:tab w:val="right" w:pos="9360"/>
      </w:tabs>
    </w:pPr>
  </w:style>
  <w:style w:type="character" w:customStyle="1" w:styleId="HeaderChar">
    <w:name w:val="Header Char"/>
    <w:basedOn w:val="DefaultParagraphFont"/>
    <w:link w:val="Header"/>
    <w:uiPriority w:val="99"/>
    <w:rsid w:val="00623A2D"/>
    <w:rPr>
      <w:rFonts w:ascii="Arial" w:eastAsia="Arial" w:hAnsi="Arial" w:cs="Arial"/>
      <w:color w:val="000000"/>
      <w:szCs w:val="22"/>
      <w:lang w:val="en" w:eastAsia="zh-CN"/>
    </w:rPr>
  </w:style>
  <w:style w:type="paragraph" w:styleId="Footer">
    <w:name w:val="footer"/>
    <w:basedOn w:val="Normal"/>
    <w:link w:val="FooterChar"/>
    <w:uiPriority w:val="99"/>
    <w:unhideWhenUsed/>
    <w:rsid w:val="00623A2D"/>
    <w:pPr>
      <w:tabs>
        <w:tab w:val="center" w:pos="4680"/>
        <w:tab w:val="right" w:pos="9360"/>
      </w:tabs>
    </w:pPr>
  </w:style>
  <w:style w:type="character" w:customStyle="1" w:styleId="FooterChar">
    <w:name w:val="Footer Char"/>
    <w:basedOn w:val="DefaultParagraphFont"/>
    <w:link w:val="Footer"/>
    <w:uiPriority w:val="99"/>
    <w:rsid w:val="00623A2D"/>
    <w:rPr>
      <w:rFonts w:ascii="Arial" w:eastAsia="Arial" w:hAnsi="Arial" w:cs="Arial"/>
      <w:color w:val="000000"/>
      <w:szCs w:val="22"/>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38395">
      <w:bodyDiv w:val="1"/>
      <w:marLeft w:val="0"/>
      <w:marRight w:val="0"/>
      <w:marTop w:val="0"/>
      <w:marBottom w:val="0"/>
      <w:divBdr>
        <w:top w:val="none" w:sz="0" w:space="0" w:color="auto"/>
        <w:left w:val="none" w:sz="0" w:space="0" w:color="auto"/>
        <w:bottom w:val="none" w:sz="0" w:space="0" w:color="auto"/>
        <w:right w:val="none" w:sz="0" w:space="0" w:color="auto"/>
      </w:divBdr>
    </w:div>
    <w:div w:id="492989787">
      <w:bodyDiv w:val="1"/>
      <w:marLeft w:val="0"/>
      <w:marRight w:val="0"/>
      <w:marTop w:val="0"/>
      <w:marBottom w:val="0"/>
      <w:divBdr>
        <w:top w:val="none" w:sz="0" w:space="0" w:color="auto"/>
        <w:left w:val="none" w:sz="0" w:space="0" w:color="auto"/>
        <w:bottom w:val="none" w:sz="0" w:space="0" w:color="auto"/>
        <w:right w:val="none" w:sz="0" w:space="0" w:color="auto"/>
      </w:divBdr>
    </w:div>
    <w:div w:id="1256595106">
      <w:bodyDiv w:val="1"/>
      <w:marLeft w:val="0"/>
      <w:marRight w:val="0"/>
      <w:marTop w:val="0"/>
      <w:marBottom w:val="0"/>
      <w:divBdr>
        <w:top w:val="none" w:sz="0" w:space="0" w:color="auto"/>
        <w:left w:val="none" w:sz="0" w:space="0" w:color="auto"/>
        <w:bottom w:val="none" w:sz="0" w:space="0" w:color="auto"/>
        <w:right w:val="none" w:sz="0" w:space="0" w:color="auto"/>
      </w:divBdr>
    </w:div>
    <w:div w:id="129008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romans\AppData\Local\Microsoft\Windows\INetCache\Content.Outlook\4ACHHT0B\classes.usc.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et.usc.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et.usc.edu/teaching-resources/syllabus-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08CD1-1F52-4C89-9E39-33ADF422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Steiner</dc:creator>
  <cp:keywords/>
  <dc:description/>
  <cp:lastModifiedBy>John DeMartini</cp:lastModifiedBy>
  <cp:revision>84</cp:revision>
  <dcterms:created xsi:type="dcterms:W3CDTF">2023-09-28T22:40:00Z</dcterms:created>
  <dcterms:modified xsi:type="dcterms:W3CDTF">2024-02-02T18:03:00Z</dcterms:modified>
</cp:coreProperties>
</file>